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0C58" w:rsidRDefault="00522BD8">
      <w:pPr>
        <w:widowControl w:val="0"/>
        <w:rPr>
          <w:b/>
          <w:sz w:val="48"/>
          <w:szCs w:val="48"/>
        </w:rPr>
      </w:pPr>
      <w:r>
        <w:rPr>
          <w:rFonts w:hint="eastAsia"/>
          <w:b/>
          <w:sz w:val="48"/>
          <w:szCs w:val="48"/>
        </w:rPr>
        <w:t>招标文件</w:t>
      </w:r>
    </w:p>
    <w:p w:rsidR="00120C58" w:rsidRDefault="00120C58">
      <w:pPr>
        <w:widowControl w:val="0"/>
        <w:rPr>
          <w:b/>
          <w:sz w:val="48"/>
          <w:szCs w:val="48"/>
        </w:rPr>
      </w:pPr>
    </w:p>
    <w:p w:rsidR="00120C58" w:rsidRDefault="00522BD8">
      <w:pPr>
        <w:jc w:val="center"/>
        <w:rPr>
          <w:b/>
          <w:sz w:val="32"/>
          <w:szCs w:val="32"/>
        </w:rPr>
      </w:pPr>
      <w:r>
        <w:rPr>
          <w:rFonts w:hint="eastAsia"/>
          <w:b/>
          <w:sz w:val="32"/>
          <w:szCs w:val="32"/>
        </w:rPr>
        <w:t>项目名称：木料运输</w:t>
      </w:r>
    </w:p>
    <w:p w:rsidR="00120C58" w:rsidRDefault="00120C58">
      <w:pPr>
        <w:jc w:val="center"/>
        <w:rPr>
          <w:b/>
          <w:sz w:val="32"/>
          <w:szCs w:val="32"/>
        </w:rPr>
      </w:pPr>
    </w:p>
    <w:p w:rsidR="00120C58" w:rsidRDefault="00522BD8">
      <w:pPr>
        <w:ind w:firstLineChars="50" w:firstLine="141"/>
        <w:rPr>
          <w:rFonts w:ascii="宋体"/>
          <w:b/>
          <w:sz w:val="28"/>
          <w:szCs w:val="28"/>
        </w:rPr>
      </w:pPr>
      <w:r>
        <w:rPr>
          <w:rFonts w:ascii="宋体" w:hAnsi="宋体" w:hint="eastAsia"/>
          <w:b/>
          <w:sz w:val="28"/>
          <w:szCs w:val="28"/>
        </w:rPr>
        <w:t>目录：</w:t>
      </w:r>
    </w:p>
    <w:p w:rsidR="00120C58" w:rsidRDefault="00522BD8">
      <w:pPr>
        <w:pStyle w:val="20"/>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Pr>
            <w:rStyle w:val="af0"/>
            <w:rFonts w:ascii="宋体" w:hAnsi="宋体"/>
            <w:b/>
            <w:sz w:val="28"/>
            <w:szCs w:val="28"/>
          </w:rPr>
          <w:t>1.</w:t>
        </w:r>
        <w:r>
          <w:rPr>
            <w:rFonts w:ascii="宋体"/>
            <w:b/>
            <w:smallCaps w:val="0"/>
            <w:sz w:val="28"/>
            <w:szCs w:val="28"/>
          </w:rPr>
          <w:tab/>
        </w:r>
        <w:r>
          <w:rPr>
            <w:rStyle w:val="af0"/>
            <w:rFonts w:ascii="宋体" w:hAnsi="宋体" w:hint="eastAsia"/>
            <w:b/>
            <w:sz w:val="28"/>
            <w:szCs w:val="28"/>
          </w:rPr>
          <w:t>背景资料</w:t>
        </w:r>
        <w:r>
          <w:rPr>
            <w:rFonts w:ascii="宋体"/>
            <w:b/>
            <w:sz w:val="28"/>
            <w:szCs w:val="28"/>
          </w:rPr>
          <w:tab/>
        </w:r>
      </w:hyperlink>
      <w:r>
        <w:rPr>
          <w:rFonts w:hint="eastAsia"/>
          <w:b/>
          <w:sz w:val="28"/>
          <w:szCs w:val="28"/>
        </w:rPr>
        <w:t>1</w:t>
      </w:r>
    </w:p>
    <w:p w:rsidR="00120C58" w:rsidRDefault="00FB07A9">
      <w:pPr>
        <w:pStyle w:val="20"/>
        <w:tabs>
          <w:tab w:val="left" w:pos="349"/>
        </w:tabs>
        <w:rPr>
          <w:rFonts w:ascii="宋体"/>
          <w:b/>
          <w:smallCaps w:val="0"/>
          <w:sz w:val="28"/>
          <w:szCs w:val="28"/>
        </w:rPr>
      </w:pPr>
      <w:hyperlink w:anchor="_Toc350519234" w:history="1">
        <w:r w:rsidR="00522BD8">
          <w:rPr>
            <w:rStyle w:val="af0"/>
            <w:rFonts w:ascii="宋体" w:hAnsi="宋体"/>
            <w:b/>
            <w:sz w:val="28"/>
            <w:szCs w:val="28"/>
          </w:rPr>
          <w:t>2.</w:t>
        </w:r>
        <w:r w:rsidR="00522BD8">
          <w:rPr>
            <w:rFonts w:ascii="宋体"/>
            <w:b/>
            <w:smallCaps w:val="0"/>
            <w:sz w:val="28"/>
            <w:szCs w:val="28"/>
          </w:rPr>
          <w:tab/>
        </w:r>
        <w:r w:rsidR="00522BD8">
          <w:rPr>
            <w:rStyle w:val="af0"/>
            <w:rFonts w:ascii="宋体" w:hAnsi="宋体" w:hint="eastAsia"/>
            <w:b/>
            <w:sz w:val="28"/>
            <w:szCs w:val="28"/>
          </w:rPr>
          <w:t>定义</w:t>
        </w:r>
        <w:r w:rsidR="00522BD8">
          <w:rPr>
            <w:rFonts w:ascii="宋体"/>
            <w:b/>
            <w:sz w:val="28"/>
            <w:szCs w:val="28"/>
          </w:rPr>
          <w:tab/>
        </w:r>
        <w:r w:rsidR="00522BD8">
          <w:rPr>
            <w:rFonts w:ascii="宋体" w:hAnsi="宋体"/>
            <w:b/>
            <w:sz w:val="28"/>
            <w:szCs w:val="28"/>
          </w:rPr>
          <w:fldChar w:fldCharType="begin"/>
        </w:r>
        <w:r w:rsidR="00522BD8">
          <w:rPr>
            <w:rFonts w:ascii="宋体" w:hAnsi="宋体"/>
            <w:b/>
            <w:sz w:val="28"/>
            <w:szCs w:val="28"/>
          </w:rPr>
          <w:instrText xml:space="preserve"> PAGEREF _Toc350519234 \h </w:instrText>
        </w:r>
        <w:r w:rsidR="00522BD8">
          <w:rPr>
            <w:rFonts w:ascii="宋体" w:hAnsi="宋体"/>
            <w:b/>
            <w:sz w:val="28"/>
            <w:szCs w:val="28"/>
          </w:rPr>
        </w:r>
        <w:r w:rsidR="00522BD8">
          <w:rPr>
            <w:rFonts w:ascii="宋体" w:hAnsi="宋体"/>
            <w:b/>
            <w:sz w:val="28"/>
            <w:szCs w:val="28"/>
          </w:rPr>
          <w:fldChar w:fldCharType="separate"/>
        </w:r>
        <w:r w:rsidR="00522BD8">
          <w:rPr>
            <w:rFonts w:ascii="宋体" w:hAnsi="宋体"/>
            <w:b/>
            <w:sz w:val="28"/>
            <w:szCs w:val="28"/>
          </w:rPr>
          <w:t>2</w:t>
        </w:r>
        <w:r w:rsidR="00522BD8">
          <w:rPr>
            <w:rFonts w:ascii="宋体" w:hAnsi="宋体"/>
            <w:b/>
            <w:sz w:val="28"/>
            <w:szCs w:val="28"/>
          </w:rPr>
          <w:fldChar w:fldCharType="end"/>
        </w:r>
      </w:hyperlink>
    </w:p>
    <w:p w:rsidR="00120C58" w:rsidRDefault="00FB07A9">
      <w:pPr>
        <w:pStyle w:val="20"/>
        <w:rPr>
          <w:rFonts w:ascii="宋体"/>
          <w:b/>
          <w:smallCaps w:val="0"/>
          <w:sz w:val="28"/>
          <w:szCs w:val="28"/>
        </w:rPr>
      </w:pPr>
      <w:hyperlink w:anchor="_Toc350519235" w:history="1">
        <w:r w:rsidR="00522BD8">
          <w:rPr>
            <w:rStyle w:val="af0"/>
            <w:rFonts w:ascii="宋体" w:hAnsi="宋体"/>
            <w:b/>
            <w:sz w:val="28"/>
            <w:szCs w:val="28"/>
          </w:rPr>
          <w:t>3.</w:t>
        </w:r>
        <w:r w:rsidR="00522BD8">
          <w:rPr>
            <w:rStyle w:val="af0"/>
            <w:rFonts w:ascii="宋体" w:hAnsi="宋体" w:hint="eastAsia"/>
            <w:b/>
            <w:sz w:val="28"/>
            <w:szCs w:val="28"/>
          </w:rPr>
          <w:t>投标人资质</w:t>
        </w:r>
        <w:r w:rsidR="00522BD8">
          <w:rPr>
            <w:rFonts w:ascii="宋体"/>
            <w:b/>
            <w:sz w:val="28"/>
            <w:szCs w:val="28"/>
          </w:rPr>
          <w:tab/>
        </w:r>
        <w:r w:rsidR="00522BD8">
          <w:rPr>
            <w:rFonts w:ascii="宋体" w:hAnsi="宋体" w:hint="eastAsia"/>
            <w:b/>
            <w:sz w:val="28"/>
            <w:szCs w:val="28"/>
          </w:rPr>
          <w:t>3</w:t>
        </w:r>
      </w:hyperlink>
    </w:p>
    <w:p w:rsidR="00120C58" w:rsidRDefault="00FB07A9">
      <w:pPr>
        <w:pStyle w:val="20"/>
        <w:rPr>
          <w:rFonts w:ascii="宋体"/>
          <w:b/>
          <w:smallCaps w:val="0"/>
          <w:sz w:val="28"/>
          <w:szCs w:val="28"/>
        </w:rPr>
      </w:pPr>
      <w:hyperlink w:anchor="_Toc350519236" w:history="1">
        <w:r w:rsidR="00522BD8">
          <w:rPr>
            <w:rStyle w:val="af0"/>
            <w:rFonts w:ascii="宋体" w:hAnsi="宋体"/>
            <w:b/>
            <w:sz w:val="28"/>
            <w:szCs w:val="28"/>
          </w:rPr>
          <w:t>4.</w:t>
        </w:r>
        <w:r w:rsidR="00522BD8">
          <w:rPr>
            <w:rStyle w:val="af0"/>
            <w:rFonts w:ascii="宋体" w:hAnsi="宋体" w:hint="eastAsia"/>
            <w:b/>
            <w:sz w:val="28"/>
            <w:szCs w:val="28"/>
          </w:rPr>
          <w:t>招标情况</w:t>
        </w:r>
        <w:r w:rsidR="00522BD8">
          <w:rPr>
            <w:rFonts w:ascii="宋体"/>
            <w:b/>
            <w:sz w:val="28"/>
            <w:szCs w:val="28"/>
          </w:rPr>
          <w:tab/>
        </w:r>
        <w:r w:rsidR="00522BD8">
          <w:rPr>
            <w:rFonts w:ascii="宋体" w:hAnsi="宋体" w:hint="eastAsia"/>
            <w:b/>
            <w:sz w:val="28"/>
            <w:szCs w:val="28"/>
          </w:rPr>
          <w:t>4</w:t>
        </w:r>
      </w:hyperlink>
    </w:p>
    <w:p w:rsidR="00120C58" w:rsidRDefault="00FB07A9">
      <w:pPr>
        <w:pStyle w:val="20"/>
        <w:rPr>
          <w:rFonts w:ascii="宋体"/>
          <w:b/>
          <w:smallCaps w:val="0"/>
          <w:sz w:val="28"/>
          <w:szCs w:val="28"/>
        </w:rPr>
      </w:pPr>
      <w:hyperlink w:anchor="_Toc350519237" w:history="1">
        <w:r w:rsidR="00522BD8">
          <w:rPr>
            <w:rStyle w:val="af0"/>
            <w:rFonts w:ascii="宋体" w:hAnsi="宋体"/>
            <w:b/>
            <w:sz w:val="28"/>
            <w:szCs w:val="28"/>
          </w:rPr>
          <w:t>5.</w:t>
        </w:r>
        <w:r w:rsidR="00522BD8">
          <w:rPr>
            <w:rStyle w:val="af0"/>
            <w:rFonts w:ascii="宋体" w:hAnsi="宋体" w:hint="eastAsia"/>
            <w:b/>
            <w:sz w:val="28"/>
            <w:szCs w:val="28"/>
          </w:rPr>
          <w:t>投标文件的组成</w:t>
        </w:r>
        <w:r w:rsidR="00522BD8">
          <w:rPr>
            <w:rFonts w:ascii="宋体"/>
            <w:b/>
            <w:sz w:val="28"/>
            <w:szCs w:val="28"/>
          </w:rPr>
          <w:tab/>
        </w:r>
        <w:r w:rsidR="00522BD8">
          <w:rPr>
            <w:rFonts w:ascii="宋体" w:hAnsi="宋体"/>
            <w:b/>
            <w:sz w:val="28"/>
            <w:szCs w:val="28"/>
          </w:rPr>
          <w:fldChar w:fldCharType="begin"/>
        </w:r>
        <w:r w:rsidR="00522BD8">
          <w:rPr>
            <w:rFonts w:ascii="宋体" w:hAnsi="宋体"/>
            <w:b/>
            <w:sz w:val="28"/>
            <w:szCs w:val="28"/>
          </w:rPr>
          <w:instrText xml:space="preserve"> PAGEREF _Toc350519237 \h </w:instrText>
        </w:r>
        <w:r w:rsidR="00522BD8">
          <w:rPr>
            <w:rFonts w:ascii="宋体" w:hAnsi="宋体"/>
            <w:b/>
            <w:sz w:val="28"/>
            <w:szCs w:val="28"/>
          </w:rPr>
        </w:r>
        <w:r w:rsidR="00522BD8">
          <w:rPr>
            <w:rFonts w:ascii="宋体" w:hAnsi="宋体"/>
            <w:b/>
            <w:sz w:val="28"/>
            <w:szCs w:val="28"/>
          </w:rPr>
          <w:fldChar w:fldCharType="separate"/>
        </w:r>
        <w:r w:rsidR="00522BD8">
          <w:rPr>
            <w:rFonts w:ascii="宋体" w:hAnsi="宋体"/>
            <w:b/>
            <w:sz w:val="28"/>
            <w:szCs w:val="28"/>
          </w:rPr>
          <w:t>5</w:t>
        </w:r>
        <w:r w:rsidR="00522BD8">
          <w:rPr>
            <w:rFonts w:ascii="宋体" w:hAnsi="宋体"/>
            <w:b/>
            <w:sz w:val="28"/>
            <w:szCs w:val="28"/>
          </w:rPr>
          <w:fldChar w:fldCharType="end"/>
        </w:r>
      </w:hyperlink>
    </w:p>
    <w:p w:rsidR="00120C58" w:rsidRDefault="00FB07A9">
      <w:pPr>
        <w:pStyle w:val="20"/>
        <w:rPr>
          <w:rFonts w:ascii="宋体"/>
          <w:b/>
          <w:smallCaps w:val="0"/>
          <w:sz w:val="28"/>
          <w:szCs w:val="28"/>
        </w:rPr>
      </w:pPr>
      <w:hyperlink w:anchor="_Toc350519238" w:history="1">
        <w:r w:rsidR="00522BD8">
          <w:rPr>
            <w:rStyle w:val="af0"/>
            <w:rFonts w:ascii="宋体" w:hAnsi="宋体"/>
            <w:b/>
            <w:sz w:val="28"/>
            <w:szCs w:val="28"/>
          </w:rPr>
          <w:t>6.</w:t>
        </w:r>
        <w:r w:rsidR="00522BD8">
          <w:rPr>
            <w:rStyle w:val="af0"/>
            <w:rFonts w:ascii="宋体" w:hAnsi="宋体" w:hint="eastAsia"/>
            <w:b/>
            <w:sz w:val="28"/>
            <w:szCs w:val="28"/>
          </w:rPr>
          <w:t>开标</w:t>
        </w:r>
        <w:r w:rsidR="00522BD8">
          <w:rPr>
            <w:rFonts w:ascii="宋体"/>
            <w:b/>
            <w:sz w:val="28"/>
            <w:szCs w:val="28"/>
          </w:rPr>
          <w:tab/>
        </w:r>
      </w:hyperlink>
      <w:r w:rsidR="00522BD8">
        <w:rPr>
          <w:rFonts w:hint="eastAsia"/>
          <w:sz w:val="28"/>
          <w:szCs w:val="28"/>
        </w:rPr>
        <w:t>6</w:t>
      </w:r>
    </w:p>
    <w:p w:rsidR="00120C58" w:rsidRDefault="00FB07A9">
      <w:pPr>
        <w:pStyle w:val="20"/>
        <w:tabs>
          <w:tab w:val="left" w:pos="349"/>
        </w:tabs>
        <w:rPr>
          <w:rFonts w:ascii="宋体"/>
          <w:b/>
          <w:smallCaps w:val="0"/>
          <w:sz w:val="28"/>
          <w:szCs w:val="28"/>
        </w:rPr>
      </w:pPr>
      <w:hyperlink w:anchor="_Toc350519239" w:history="1">
        <w:r w:rsidR="00522BD8">
          <w:rPr>
            <w:rStyle w:val="af0"/>
            <w:rFonts w:ascii="宋体" w:hAnsi="宋体"/>
            <w:b/>
            <w:sz w:val="28"/>
            <w:szCs w:val="28"/>
          </w:rPr>
          <w:t>7.</w:t>
        </w:r>
        <w:r w:rsidR="00522BD8">
          <w:rPr>
            <w:rFonts w:ascii="宋体"/>
            <w:b/>
            <w:smallCaps w:val="0"/>
            <w:sz w:val="28"/>
            <w:szCs w:val="28"/>
          </w:rPr>
          <w:tab/>
        </w:r>
        <w:r w:rsidR="00522BD8">
          <w:rPr>
            <w:rStyle w:val="af0"/>
            <w:rFonts w:ascii="宋体" w:hAnsi="宋体" w:hint="eastAsia"/>
            <w:b/>
            <w:sz w:val="28"/>
            <w:szCs w:val="28"/>
          </w:rPr>
          <w:t>评标</w:t>
        </w:r>
        <w:r w:rsidR="00522BD8">
          <w:rPr>
            <w:rFonts w:ascii="宋体"/>
            <w:b/>
            <w:sz w:val="28"/>
            <w:szCs w:val="28"/>
          </w:rPr>
          <w:tab/>
        </w:r>
      </w:hyperlink>
      <w:r w:rsidR="00522BD8">
        <w:rPr>
          <w:rFonts w:hint="eastAsia"/>
          <w:sz w:val="28"/>
          <w:szCs w:val="28"/>
        </w:rPr>
        <w:t>7</w:t>
      </w:r>
    </w:p>
    <w:p w:rsidR="00120C58" w:rsidRDefault="00FB07A9">
      <w:pPr>
        <w:pStyle w:val="20"/>
        <w:rPr>
          <w:rFonts w:ascii="宋体"/>
          <w:b/>
          <w:smallCaps w:val="0"/>
          <w:sz w:val="28"/>
          <w:szCs w:val="28"/>
        </w:rPr>
      </w:pPr>
      <w:hyperlink w:anchor="_Toc350519240" w:history="1">
        <w:r w:rsidR="00522BD8">
          <w:rPr>
            <w:rStyle w:val="af0"/>
            <w:rFonts w:ascii="宋体" w:hAnsi="宋体"/>
            <w:b/>
            <w:sz w:val="28"/>
            <w:szCs w:val="28"/>
          </w:rPr>
          <w:t>8.</w:t>
        </w:r>
        <w:r w:rsidR="00522BD8">
          <w:rPr>
            <w:rStyle w:val="af0"/>
            <w:rFonts w:ascii="宋体" w:hAnsi="宋体" w:hint="eastAsia"/>
            <w:b/>
            <w:sz w:val="28"/>
            <w:szCs w:val="28"/>
          </w:rPr>
          <w:t>授予合同</w:t>
        </w:r>
        <w:r w:rsidR="00522BD8">
          <w:rPr>
            <w:rFonts w:ascii="宋体"/>
            <w:b/>
            <w:sz w:val="28"/>
            <w:szCs w:val="28"/>
          </w:rPr>
          <w:tab/>
        </w:r>
      </w:hyperlink>
      <w:r w:rsidR="00522BD8">
        <w:rPr>
          <w:rFonts w:hint="eastAsia"/>
          <w:sz w:val="28"/>
          <w:szCs w:val="28"/>
        </w:rPr>
        <w:t>8</w:t>
      </w:r>
    </w:p>
    <w:p w:rsidR="00120C58" w:rsidRDefault="00FB07A9">
      <w:pPr>
        <w:pStyle w:val="20"/>
        <w:rPr>
          <w:rFonts w:ascii="宋体"/>
          <w:b/>
          <w:smallCaps w:val="0"/>
          <w:sz w:val="28"/>
          <w:szCs w:val="28"/>
        </w:rPr>
      </w:pPr>
      <w:hyperlink w:anchor="_Toc350519241" w:history="1">
        <w:r w:rsidR="00522BD8">
          <w:rPr>
            <w:rStyle w:val="af0"/>
            <w:rFonts w:ascii="宋体" w:hAnsi="宋体"/>
            <w:b/>
            <w:sz w:val="28"/>
            <w:szCs w:val="28"/>
          </w:rPr>
          <w:t>9.</w:t>
        </w:r>
        <w:r w:rsidR="00522BD8">
          <w:rPr>
            <w:rStyle w:val="af0"/>
            <w:rFonts w:ascii="宋体" w:hAnsi="宋体" w:hint="eastAsia"/>
            <w:b/>
            <w:sz w:val="28"/>
            <w:szCs w:val="28"/>
          </w:rPr>
          <w:t>纪律与保密</w:t>
        </w:r>
        <w:r w:rsidR="00522BD8">
          <w:rPr>
            <w:rFonts w:ascii="宋体"/>
            <w:b/>
            <w:sz w:val="28"/>
            <w:szCs w:val="28"/>
          </w:rPr>
          <w:tab/>
        </w:r>
        <w:r w:rsidR="00522BD8">
          <w:rPr>
            <w:rFonts w:ascii="宋体" w:hAnsi="宋体"/>
            <w:b/>
            <w:sz w:val="28"/>
            <w:szCs w:val="28"/>
          </w:rPr>
          <w:fldChar w:fldCharType="begin"/>
        </w:r>
        <w:r w:rsidR="00522BD8">
          <w:rPr>
            <w:rFonts w:ascii="宋体" w:hAnsi="宋体"/>
            <w:b/>
            <w:sz w:val="28"/>
            <w:szCs w:val="28"/>
          </w:rPr>
          <w:instrText xml:space="preserve"> PAGEREF _Toc350519241 \h </w:instrText>
        </w:r>
        <w:r w:rsidR="00522BD8">
          <w:rPr>
            <w:rFonts w:ascii="宋体" w:hAnsi="宋体"/>
            <w:b/>
            <w:sz w:val="28"/>
            <w:szCs w:val="28"/>
          </w:rPr>
        </w:r>
        <w:r w:rsidR="00522BD8">
          <w:rPr>
            <w:rFonts w:ascii="宋体" w:hAnsi="宋体"/>
            <w:b/>
            <w:sz w:val="28"/>
            <w:szCs w:val="28"/>
          </w:rPr>
          <w:fldChar w:fldCharType="separate"/>
        </w:r>
        <w:r w:rsidR="00522BD8">
          <w:rPr>
            <w:rFonts w:ascii="宋体" w:hAnsi="宋体"/>
            <w:b/>
            <w:sz w:val="28"/>
            <w:szCs w:val="28"/>
          </w:rPr>
          <w:t>9</w:t>
        </w:r>
        <w:r w:rsidR="00522BD8">
          <w:rPr>
            <w:rFonts w:ascii="宋体" w:hAnsi="宋体"/>
            <w:b/>
            <w:sz w:val="28"/>
            <w:szCs w:val="28"/>
          </w:rPr>
          <w:fldChar w:fldCharType="end"/>
        </w:r>
      </w:hyperlink>
    </w:p>
    <w:p w:rsidR="00120C58" w:rsidRDefault="00FB07A9">
      <w:pPr>
        <w:pStyle w:val="10"/>
        <w:rPr>
          <w:kern w:val="2"/>
        </w:rPr>
      </w:pPr>
      <w:hyperlink w:anchor="_Toc350519242" w:history="1">
        <w:r w:rsidR="00522BD8">
          <w:rPr>
            <w:rStyle w:val="af0"/>
            <w:rFonts w:hint="eastAsia"/>
          </w:rPr>
          <w:t>附件一：投标函格式</w:t>
        </w:r>
        <w:r w:rsidR="00522BD8">
          <w:tab/>
        </w:r>
      </w:hyperlink>
      <w:r w:rsidR="00522BD8">
        <w:rPr>
          <w:rFonts w:hint="eastAsia"/>
        </w:rPr>
        <w:t>10</w:t>
      </w:r>
    </w:p>
    <w:p w:rsidR="00120C58" w:rsidRDefault="00FB07A9">
      <w:pPr>
        <w:pStyle w:val="10"/>
        <w:rPr>
          <w:kern w:val="2"/>
        </w:rPr>
      </w:pPr>
      <w:hyperlink w:anchor="_Toc350519243" w:history="1">
        <w:r w:rsidR="00522BD8">
          <w:rPr>
            <w:rStyle w:val="af0"/>
            <w:rFonts w:hint="eastAsia"/>
          </w:rPr>
          <w:t>附件二：投标人法人代表授权委托书格式</w:t>
        </w:r>
        <w:r w:rsidR="00522BD8">
          <w:tab/>
        </w:r>
        <w:r w:rsidR="00522BD8">
          <w:fldChar w:fldCharType="begin"/>
        </w:r>
        <w:r w:rsidR="00522BD8">
          <w:instrText xml:space="preserve"> PAGEREF _Toc350519243 \h </w:instrText>
        </w:r>
        <w:r w:rsidR="00522BD8">
          <w:fldChar w:fldCharType="separate"/>
        </w:r>
        <w:r w:rsidR="00522BD8">
          <w:t>1</w:t>
        </w:r>
        <w:r w:rsidR="00522BD8">
          <w:fldChar w:fldCharType="end"/>
        </w:r>
      </w:hyperlink>
      <w:r w:rsidR="00522BD8">
        <w:rPr>
          <w:rFonts w:hint="eastAsia"/>
        </w:rPr>
        <w:t>1</w:t>
      </w:r>
    </w:p>
    <w:p w:rsidR="00120C58" w:rsidRDefault="00FB07A9">
      <w:pPr>
        <w:pStyle w:val="10"/>
        <w:rPr>
          <w:kern w:val="2"/>
        </w:rPr>
      </w:pPr>
      <w:hyperlink w:anchor="_Toc350519244" w:history="1">
        <w:r w:rsidR="00522BD8">
          <w:rPr>
            <w:rStyle w:val="af0"/>
            <w:rFonts w:hint="eastAsia"/>
          </w:rPr>
          <w:t>附件三：承运商基本资料表（一）（二）（三）</w:t>
        </w:r>
        <w:r w:rsidR="00522BD8">
          <w:tab/>
        </w:r>
        <w:r w:rsidR="00522BD8">
          <w:fldChar w:fldCharType="begin"/>
        </w:r>
        <w:r w:rsidR="00522BD8">
          <w:instrText xml:space="preserve"> PAGEREF _Toc350519244 \h </w:instrText>
        </w:r>
        <w:r w:rsidR="00522BD8">
          <w:fldChar w:fldCharType="separate"/>
        </w:r>
        <w:r w:rsidR="00522BD8">
          <w:t>1</w:t>
        </w:r>
        <w:r w:rsidR="00522BD8">
          <w:rPr>
            <w:rFonts w:hint="eastAsia"/>
          </w:rPr>
          <w:t>2</w:t>
        </w:r>
        <w:r w:rsidR="00522BD8">
          <w:fldChar w:fldCharType="end"/>
        </w:r>
      </w:hyperlink>
    </w:p>
    <w:p w:rsidR="00120C58" w:rsidRDefault="00FB07A9">
      <w:pPr>
        <w:pStyle w:val="10"/>
        <w:rPr>
          <w:kern w:val="2"/>
        </w:rPr>
      </w:pPr>
      <w:hyperlink w:anchor="_Toc350519249" w:history="1">
        <w:r w:rsidR="00522BD8">
          <w:rPr>
            <w:rStyle w:val="af0"/>
            <w:rFonts w:hint="eastAsia"/>
          </w:rPr>
          <w:t>附件四：报价表格式</w:t>
        </w:r>
        <w:r w:rsidR="00522BD8">
          <w:tab/>
        </w:r>
        <w:r w:rsidR="00522BD8">
          <w:fldChar w:fldCharType="begin"/>
        </w:r>
        <w:r w:rsidR="00522BD8">
          <w:instrText xml:space="preserve"> PAGEREF _Toc350519249 \h </w:instrText>
        </w:r>
        <w:r w:rsidR="00522BD8">
          <w:fldChar w:fldCharType="separate"/>
        </w:r>
        <w:r w:rsidR="00522BD8">
          <w:t>1</w:t>
        </w:r>
        <w:r w:rsidR="00522BD8">
          <w:fldChar w:fldCharType="end"/>
        </w:r>
      </w:hyperlink>
      <w:r w:rsidR="00522BD8">
        <w:rPr>
          <w:rFonts w:hint="eastAsia"/>
        </w:rPr>
        <w:t>3</w:t>
      </w:r>
    </w:p>
    <w:p w:rsidR="00120C58" w:rsidRDefault="00522BD8">
      <w:pPr>
        <w:rPr>
          <w:rFonts w:ascii="宋体" w:hAnsi="宋体"/>
          <w:b/>
          <w:sz w:val="28"/>
          <w:szCs w:val="28"/>
        </w:rPr>
      </w:pPr>
      <w:r>
        <w:rPr>
          <w:rStyle w:val="af0"/>
          <w:rFonts w:ascii="宋体" w:hAnsi="宋体" w:hint="eastAsia"/>
          <w:b/>
          <w:color w:val="auto"/>
          <w:sz w:val="28"/>
          <w:szCs w:val="28"/>
          <w:u w:val="none"/>
        </w:rPr>
        <w:t>合同范本、物流公司KPI指标、反商业贿赂协议书.................14</w:t>
      </w:r>
    </w:p>
    <w:p w:rsidR="00120C58" w:rsidRDefault="00522BD8">
      <w:r>
        <w:rPr>
          <w:rFonts w:ascii="宋体" w:hAnsi="宋体"/>
          <w:b/>
          <w:sz w:val="28"/>
          <w:szCs w:val="28"/>
        </w:rPr>
        <w:fldChar w:fldCharType="end"/>
      </w:r>
    </w:p>
    <w:p w:rsidR="00120C58" w:rsidRDefault="00120C58">
      <w:pPr>
        <w:pStyle w:val="Default"/>
        <w:snapToGrid w:val="0"/>
        <w:ind w:leftChars="993" w:left="2383" w:firstLineChars="450" w:firstLine="1260"/>
        <w:rPr>
          <w:color w:val="auto"/>
          <w:sz w:val="28"/>
          <w:szCs w:val="28"/>
        </w:rPr>
      </w:pPr>
    </w:p>
    <w:p w:rsidR="00120C58" w:rsidRDefault="00522BD8">
      <w:pPr>
        <w:spacing w:line="360" w:lineRule="auto"/>
        <w:ind w:firstLine="1"/>
        <w:jc w:val="center"/>
        <w:rPr>
          <w:b/>
          <w:sz w:val="36"/>
          <w:szCs w:val="36"/>
        </w:rPr>
      </w:pPr>
      <w:r>
        <w:rPr>
          <w:rFonts w:hint="eastAsia"/>
          <w:b/>
          <w:sz w:val="36"/>
          <w:szCs w:val="36"/>
        </w:rPr>
        <w:t>上海东冠纸业有限公司</w:t>
      </w:r>
    </w:p>
    <w:p w:rsidR="00120C58" w:rsidRDefault="00522BD8">
      <w:pPr>
        <w:spacing w:line="360" w:lineRule="auto"/>
        <w:jc w:val="center"/>
        <w:rPr>
          <w:b/>
          <w:sz w:val="36"/>
          <w:szCs w:val="36"/>
        </w:rPr>
      </w:pPr>
      <w:r>
        <w:rPr>
          <w:b/>
          <w:sz w:val="36"/>
          <w:szCs w:val="36"/>
        </w:rPr>
        <w:t>20</w:t>
      </w:r>
      <w:r>
        <w:rPr>
          <w:rFonts w:hint="eastAsia"/>
          <w:b/>
          <w:sz w:val="36"/>
          <w:szCs w:val="36"/>
        </w:rPr>
        <w:t>20</w:t>
      </w:r>
      <w:r>
        <w:rPr>
          <w:rFonts w:hint="eastAsia"/>
          <w:b/>
          <w:sz w:val="36"/>
          <w:szCs w:val="36"/>
        </w:rPr>
        <w:t>年</w:t>
      </w:r>
      <w:r>
        <w:rPr>
          <w:rFonts w:hint="eastAsia"/>
          <w:b/>
          <w:sz w:val="36"/>
          <w:szCs w:val="36"/>
        </w:rPr>
        <w:t>11</w:t>
      </w:r>
      <w:r>
        <w:rPr>
          <w:rFonts w:hint="eastAsia"/>
          <w:b/>
          <w:sz w:val="36"/>
          <w:szCs w:val="36"/>
        </w:rPr>
        <w:t>月</w:t>
      </w:r>
    </w:p>
    <w:p w:rsidR="00120C58" w:rsidRDefault="00522BD8">
      <w:pPr>
        <w:pStyle w:val="2"/>
        <w:widowControl w:val="0"/>
        <w:numPr>
          <w:ilvl w:val="0"/>
          <w:numId w:val="1"/>
        </w:numPr>
        <w:jc w:val="center"/>
        <w:rPr>
          <w:rStyle w:val="af0"/>
          <w:rFonts w:ascii="黑体"/>
          <w:b w:val="0"/>
          <w:bCs w:val="0"/>
          <w:color w:val="auto"/>
        </w:rPr>
      </w:pPr>
      <w:bookmarkStart w:id="0" w:name="_Toc51054100"/>
      <w:bookmarkStart w:id="1" w:name="_Toc51142826"/>
      <w:bookmarkStart w:id="2" w:name="_Toc55988823"/>
      <w:bookmarkStart w:id="3" w:name="_Toc59872422"/>
      <w:bookmarkStart w:id="4" w:name="_Toc350519233"/>
      <w:bookmarkStart w:id="5" w:name="_Toc50525871"/>
      <w:bookmarkStart w:id="6" w:name="_Toc51057511"/>
      <w:r>
        <w:rPr>
          <w:rStyle w:val="af0"/>
          <w:rFonts w:ascii="黑体" w:hint="eastAsia"/>
          <w:color w:val="auto"/>
        </w:rPr>
        <w:lastRenderedPageBreak/>
        <w:t>背景资料</w:t>
      </w:r>
      <w:bookmarkEnd w:id="0"/>
      <w:bookmarkEnd w:id="1"/>
      <w:bookmarkEnd w:id="2"/>
      <w:bookmarkEnd w:id="3"/>
      <w:bookmarkEnd w:id="4"/>
      <w:bookmarkEnd w:id="5"/>
      <w:bookmarkEnd w:id="6"/>
    </w:p>
    <w:p w:rsidR="00120C58" w:rsidRDefault="00522BD8">
      <w:pPr>
        <w:widowControl w:val="0"/>
        <w:numPr>
          <w:ilvl w:val="1"/>
          <w:numId w:val="1"/>
        </w:numPr>
        <w:tabs>
          <w:tab w:val="clear" w:pos="567"/>
          <w:tab w:val="left" w:pos="851"/>
        </w:tabs>
        <w:ind w:left="851" w:hanging="851"/>
        <w:jc w:val="both"/>
        <w:rPr>
          <w:rFonts w:ascii="宋体"/>
          <w:b/>
        </w:rPr>
      </w:pPr>
      <w:r>
        <w:rPr>
          <w:rStyle w:val="af0"/>
          <w:rFonts w:hint="eastAsia"/>
          <w:b/>
          <w:color w:val="auto"/>
        </w:rPr>
        <w:t>项目名称</w:t>
      </w:r>
      <w:bookmarkStart w:id="7" w:name="_Toc51054102"/>
      <w:bookmarkStart w:id="8" w:name="_Toc50526713"/>
    </w:p>
    <w:bookmarkEnd w:id="7"/>
    <w:bookmarkEnd w:id="8"/>
    <w:p w:rsidR="00120C58" w:rsidRDefault="00522BD8">
      <w:pPr>
        <w:spacing w:line="360" w:lineRule="auto"/>
        <w:ind w:firstLineChars="200" w:firstLine="480"/>
        <w:rPr>
          <w:rFonts w:ascii="宋体"/>
        </w:rPr>
      </w:pPr>
      <w:r>
        <w:rPr>
          <w:rFonts w:ascii="宋体" w:hAnsi="宋体" w:cs="宋体" w:hint="eastAsia"/>
        </w:rPr>
        <w:t>上海东冠纸业有限公司20</w:t>
      </w:r>
      <w:r>
        <w:rPr>
          <w:rFonts w:ascii="宋体" w:hAnsi="宋体" w:cs="宋体"/>
        </w:rPr>
        <w:t>2</w:t>
      </w:r>
      <w:r>
        <w:rPr>
          <w:rFonts w:ascii="宋体" w:hAnsi="宋体" w:cs="宋体" w:hint="eastAsia"/>
        </w:rPr>
        <w:t>1年度木浆配送物流项目，范围包括从常熟港、上海港出发，配送至上海工厂的物流。</w:t>
      </w:r>
    </w:p>
    <w:p w:rsidR="00120C58" w:rsidRDefault="00522BD8">
      <w:pPr>
        <w:widowControl w:val="0"/>
        <w:numPr>
          <w:ilvl w:val="1"/>
          <w:numId w:val="1"/>
        </w:numPr>
        <w:tabs>
          <w:tab w:val="clear" w:pos="567"/>
          <w:tab w:val="left" w:pos="851"/>
        </w:tabs>
        <w:spacing w:line="360" w:lineRule="auto"/>
        <w:ind w:left="851" w:hanging="851"/>
        <w:jc w:val="both"/>
        <w:rPr>
          <w:rStyle w:val="af0"/>
          <w:b/>
          <w:color w:val="auto"/>
        </w:rPr>
      </w:pPr>
      <w:r>
        <w:rPr>
          <w:rStyle w:val="af0"/>
          <w:rFonts w:hint="eastAsia"/>
          <w:b/>
          <w:color w:val="auto"/>
        </w:rPr>
        <w:t>招标人情况</w:t>
      </w:r>
    </w:p>
    <w:p w:rsidR="00120C58" w:rsidRDefault="00522BD8">
      <w:pPr>
        <w:spacing w:line="360" w:lineRule="auto"/>
        <w:ind w:firstLineChars="200" w:firstLine="480"/>
        <w:rPr>
          <w:rFonts w:ascii="Arial" w:hAnsi="Arial" w:cs="Arial"/>
        </w:rPr>
      </w:pPr>
      <w:r>
        <w:rPr>
          <w:rFonts w:ascii="Arial" w:hAnsi="Arial" w:cs="Arial" w:hint="eastAsia"/>
        </w:rPr>
        <w:t>上海东冠纸业有限公司是集卫生纸原纸生产、成品加工和销售为一体的制造企业，是</w:t>
      </w:r>
      <w:r>
        <w:rPr>
          <w:rFonts w:ascii="Arial" w:hAnsi="Arial" w:cs="Arial"/>
        </w:rPr>
        <w:t>2010</w:t>
      </w:r>
      <w:r>
        <w:rPr>
          <w:rFonts w:ascii="Arial" w:hAnsi="Arial" w:cs="Arial" w:hint="eastAsia"/>
        </w:rPr>
        <w:t>年上海世博会生活用纸唯一赞助商。</w:t>
      </w:r>
      <w:r>
        <w:rPr>
          <w:rFonts w:ascii="宋体" w:hAnsi="宋体" w:cs="宋体" w:hint="eastAsia"/>
        </w:rPr>
        <w:t>近年来公司销售业绩连年成倍增长，为了给快速发展的公司业务提供一个更好的物流基础平台，满足物流服务向纵深化方向发展的需求，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Pr>
          <w:rFonts w:ascii="Arial" w:hAnsi="Arial" w:cs="Arial"/>
        </w:rPr>
        <w:t>202</w:t>
      </w:r>
      <w:r>
        <w:rPr>
          <w:rFonts w:ascii="Arial" w:hAnsi="Arial" w:cs="Arial" w:hint="eastAsia"/>
        </w:rPr>
        <w:t>1</w:t>
      </w:r>
      <w:r>
        <w:rPr>
          <w:rFonts w:ascii="Arial" w:hAnsi="Arial" w:cs="Arial" w:hint="eastAsia"/>
        </w:rPr>
        <w:t>年木浆配送物流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120C58" w:rsidRDefault="00522BD8">
      <w:pPr>
        <w:pStyle w:val="2"/>
        <w:widowControl w:val="0"/>
        <w:numPr>
          <w:ilvl w:val="0"/>
          <w:numId w:val="1"/>
        </w:numPr>
        <w:jc w:val="center"/>
        <w:rPr>
          <w:rStyle w:val="af0"/>
          <w:rFonts w:ascii="黑体"/>
          <w:color w:val="auto"/>
        </w:rPr>
      </w:pPr>
      <w:bookmarkStart w:id="9" w:name="_Toc56046411"/>
      <w:bookmarkStart w:id="10" w:name="_Toc55988824"/>
      <w:bookmarkStart w:id="11" w:name="_Toc350519234"/>
      <w:bookmarkStart w:id="12" w:name="_Toc59872423"/>
      <w:bookmarkStart w:id="13" w:name="_Toc56052015"/>
      <w:bookmarkStart w:id="14" w:name="_Toc51057512"/>
      <w:bookmarkStart w:id="15" w:name="_Toc50525876"/>
      <w:bookmarkStart w:id="16" w:name="_Toc51142827"/>
      <w:bookmarkStart w:id="17" w:name="_Toc51054109"/>
      <w:r>
        <w:rPr>
          <w:rStyle w:val="af0"/>
          <w:rFonts w:ascii="黑体" w:hint="eastAsia"/>
          <w:color w:val="auto"/>
        </w:rPr>
        <w:t>定义</w:t>
      </w:r>
      <w:bookmarkEnd w:id="9"/>
      <w:bookmarkEnd w:id="10"/>
      <w:bookmarkEnd w:id="11"/>
      <w:bookmarkEnd w:id="12"/>
      <w:bookmarkEnd w:id="13"/>
      <w:bookmarkEnd w:id="14"/>
      <w:bookmarkEnd w:id="15"/>
      <w:bookmarkEnd w:id="16"/>
      <w:bookmarkEnd w:id="17"/>
    </w:p>
    <w:p w:rsidR="00120C58" w:rsidRDefault="00522BD8">
      <w:pPr>
        <w:pStyle w:val="10"/>
      </w:pPr>
      <w:r>
        <w:rPr>
          <w:rFonts w:hint="eastAsia"/>
        </w:rPr>
        <w:t>本附件中所用下列名词的含义在此予以确定。</w:t>
      </w:r>
    </w:p>
    <w:p w:rsidR="00120C58" w:rsidRDefault="00522BD8">
      <w:pPr>
        <w:widowControl w:val="0"/>
        <w:numPr>
          <w:ilvl w:val="1"/>
          <w:numId w:val="1"/>
        </w:numPr>
        <w:tabs>
          <w:tab w:val="clear" w:pos="567"/>
          <w:tab w:val="left" w:pos="851"/>
          <w:tab w:val="left" w:pos="2127"/>
        </w:tabs>
        <w:spacing w:line="360" w:lineRule="auto"/>
        <w:ind w:left="851" w:hanging="851"/>
        <w:jc w:val="both"/>
        <w:rPr>
          <w:rStyle w:val="af0"/>
          <w:color w:val="auto"/>
          <w:u w:val="none"/>
        </w:rPr>
      </w:pPr>
      <w:r>
        <w:rPr>
          <w:rStyle w:val="af0"/>
          <w:rFonts w:hint="eastAsia"/>
          <w:b/>
          <w:color w:val="auto"/>
          <w:u w:val="none"/>
        </w:rPr>
        <w:t>招标人：</w:t>
      </w:r>
      <w:r>
        <w:rPr>
          <w:rStyle w:val="af0"/>
          <w:color w:val="auto"/>
          <w:u w:val="none"/>
        </w:rPr>
        <w:tab/>
      </w:r>
      <w:r>
        <w:rPr>
          <w:rStyle w:val="af0"/>
          <w:rFonts w:hint="eastAsia"/>
          <w:color w:val="auto"/>
          <w:u w:val="none"/>
        </w:rPr>
        <w:t>指上海东冠纸业有限公司。</w:t>
      </w:r>
    </w:p>
    <w:p w:rsidR="00120C58" w:rsidRDefault="00522BD8">
      <w:pPr>
        <w:widowControl w:val="0"/>
        <w:numPr>
          <w:ilvl w:val="1"/>
          <w:numId w:val="1"/>
        </w:numPr>
        <w:tabs>
          <w:tab w:val="clear" w:pos="567"/>
          <w:tab w:val="left" w:pos="851"/>
        </w:tabs>
        <w:spacing w:line="360" w:lineRule="auto"/>
        <w:ind w:left="851" w:hanging="851"/>
        <w:jc w:val="both"/>
        <w:rPr>
          <w:rStyle w:val="af0"/>
          <w:color w:val="auto"/>
          <w:u w:val="none"/>
        </w:rPr>
      </w:pPr>
      <w:r>
        <w:rPr>
          <w:rStyle w:val="af0"/>
          <w:rFonts w:hint="eastAsia"/>
          <w:b/>
          <w:color w:val="auto"/>
          <w:u w:val="none"/>
        </w:rPr>
        <w:t>投标人：</w:t>
      </w:r>
      <w:r>
        <w:rPr>
          <w:rStyle w:val="af0"/>
          <w:rFonts w:hint="eastAsia"/>
          <w:color w:val="auto"/>
          <w:u w:val="none"/>
        </w:rPr>
        <w:t>指受招标邀请书邀请的投标者。</w:t>
      </w:r>
    </w:p>
    <w:p w:rsidR="00120C58" w:rsidRDefault="00522BD8">
      <w:pPr>
        <w:widowControl w:val="0"/>
        <w:numPr>
          <w:ilvl w:val="1"/>
          <w:numId w:val="1"/>
        </w:numPr>
        <w:tabs>
          <w:tab w:val="clear" w:pos="567"/>
          <w:tab w:val="left" w:pos="851"/>
        </w:tabs>
        <w:spacing w:line="360" w:lineRule="auto"/>
        <w:ind w:left="851" w:hanging="851"/>
        <w:jc w:val="both"/>
        <w:rPr>
          <w:rStyle w:val="af0"/>
          <w:color w:val="auto"/>
          <w:u w:val="none"/>
        </w:rPr>
      </w:pPr>
      <w:r>
        <w:rPr>
          <w:rStyle w:val="af0"/>
          <w:rFonts w:hint="eastAsia"/>
          <w:b/>
          <w:color w:val="auto"/>
          <w:u w:val="none"/>
        </w:rPr>
        <w:t>中标人：</w:t>
      </w:r>
      <w:r>
        <w:rPr>
          <w:rStyle w:val="af0"/>
          <w:rFonts w:hint="eastAsia"/>
          <w:color w:val="auto"/>
          <w:u w:val="none"/>
        </w:rPr>
        <w:t>指被授予了中标通知书的投标人。</w:t>
      </w:r>
    </w:p>
    <w:p w:rsidR="00120C58" w:rsidRDefault="00522BD8">
      <w:pPr>
        <w:widowControl w:val="0"/>
        <w:numPr>
          <w:ilvl w:val="1"/>
          <w:numId w:val="1"/>
        </w:numPr>
        <w:tabs>
          <w:tab w:val="clear" w:pos="567"/>
          <w:tab w:val="left" w:pos="851"/>
        </w:tabs>
        <w:spacing w:line="360" w:lineRule="auto"/>
        <w:ind w:left="2127" w:hanging="2127"/>
        <w:jc w:val="both"/>
        <w:rPr>
          <w:rStyle w:val="af0"/>
          <w:color w:val="auto"/>
          <w:u w:val="none"/>
        </w:rPr>
      </w:pPr>
      <w:r>
        <w:rPr>
          <w:rStyle w:val="af0"/>
          <w:rFonts w:hint="eastAsia"/>
          <w:b/>
          <w:color w:val="auto"/>
          <w:u w:val="none"/>
        </w:rPr>
        <w:t>招标文件：</w:t>
      </w:r>
      <w:r>
        <w:rPr>
          <w:rStyle w:val="af0"/>
          <w:rFonts w:hint="eastAsia"/>
          <w:color w:val="auto"/>
          <w:u w:val="none"/>
        </w:rPr>
        <w:t>指招标人发出的本文件，包括所有的章节、附件、附录以及澄清资料。</w:t>
      </w:r>
    </w:p>
    <w:p w:rsidR="00120C58" w:rsidRDefault="00522BD8">
      <w:pPr>
        <w:widowControl w:val="0"/>
        <w:numPr>
          <w:ilvl w:val="1"/>
          <w:numId w:val="1"/>
        </w:numPr>
        <w:tabs>
          <w:tab w:val="clear" w:pos="567"/>
          <w:tab w:val="left" w:pos="851"/>
        </w:tabs>
        <w:spacing w:line="360" w:lineRule="auto"/>
        <w:ind w:left="2127" w:hanging="2127"/>
        <w:jc w:val="both"/>
        <w:rPr>
          <w:rStyle w:val="af0"/>
          <w:color w:val="auto"/>
          <w:u w:val="none"/>
        </w:rPr>
      </w:pPr>
      <w:r>
        <w:rPr>
          <w:rStyle w:val="af0"/>
          <w:rFonts w:hint="eastAsia"/>
          <w:b/>
          <w:color w:val="auto"/>
          <w:u w:val="none"/>
        </w:rPr>
        <w:t>投标文件：</w:t>
      </w:r>
      <w:r>
        <w:rPr>
          <w:rStyle w:val="af0"/>
          <w:rFonts w:hint="eastAsia"/>
          <w:color w:val="auto"/>
          <w:u w:val="none"/>
        </w:rPr>
        <w:t>指投标人对招标文件做出响应而递交的所有文件。</w:t>
      </w:r>
    </w:p>
    <w:p w:rsidR="00120C58" w:rsidRDefault="00522BD8">
      <w:pPr>
        <w:pStyle w:val="2"/>
        <w:widowControl w:val="0"/>
        <w:numPr>
          <w:ilvl w:val="0"/>
          <w:numId w:val="1"/>
        </w:numPr>
        <w:jc w:val="center"/>
        <w:rPr>
          <w:rStyle w:val="af0"/>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Pr>
          <w:rStyle w:val="af0"/>
          <w:rFonts w:ascii="黑体" w:hint="eastAsia"/>
          <w:color w:val="auto"/>
          <w:u w:val="none"/>
        </w:rPr>
        <w:t>投标人资质</w:t>
      </w:r>
      <w:bookmarkEnd w:id="18"/>
      <w:bookmarkEnd w:id="19"/>
      <w:bookmarkEnd w:id="20"/>
      <w:bookmarkEnd w:id="21"/>
      <w:bookmarkEnd w:id="22"/>
      <w:bookmarkEnd w:id="23"/>
      <w:bookmarkEnd w:id="24"/>
      <w:bookmarkEnd w:id="25"/>
      <w:bookmarkEnd w:id="26"/>
    </w:p>
    <w:p w:rsidR="00120C58" w:rsidRDefault="00522BD8">
      <w:pPr>
        <w:widowControl w:val="0"/>
        <w:numPr>
          <w:ilvl w:val="1"/>
          <w:numId w:val="1"/>
        </w:numPr>
        <w:tabs>
          <w:tab w:val="clear" w:pos="567"/>
          <w:tab w:val="left" w:pos="851"/>
        </w:tabs>
        <w:spacing w:line="360" w:lineRule="auto"/>
        <w:ind w:left="851" w:hanging="851"/>
        <w:jc w:val="both"/>
        <w:rPr>
          <w:rStyle w:val="af0"/>
          <w:b/>
          <w:color w:val="auto"/>
          <w:u w:val="none"/>
        </w:rPr>
      </w:pPr>
      <w:r>
        <w:rPr>
          <w:rStyle w:val="af0"/>
          <w:rFonts w:hint="eastAsia"/>
          <w:b/>
          <w:color w:val="auto"/>
          <w:u w:val="none"/>
        </w:rPr>
        <w:t>合格的投标人应具有圆满履行合同的能力，具体应符合下列条件：</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具有独立的法人资格，投标人注册资本金要求达到</w:t>
      </w:r>
      <w:r>
        <w:rPr>
          <w:rStyle w:val="af0"/>
          <w:color w:val="auto"/>
          <w:u w:val="none"/>
        </w:rPr>
        <w:t>100</w:t>
      </w:r>
      <w:r>
        <w:rPr>
          <w:rStyle w:val="af0"/>
          <w:rFonts w:hint="eastAsia"/>
          <w:color w:val="auto"/>
          <w:u w:val="none"/>
        </w:rPr>
        <w:t>万；</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营业执照；</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道路运输经营许可证（有效期内）；</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业绩（投标人有同类技术的业绩）：投标人具有与招标项目相同／相近服务</w:t>
      </w:r>
      <w:r>
        <w:rPr>
          <w:rStyle w:val="af0"/>
          <w:color w:val="auto"/>
          <w:u w:val="none"/>
        </w:rPr>
        <w:t>2</w:t>
      </w:r>
      <w:r>
        <w:rPr>
          <w:rStyle w:val="af0"/>
          <w:rFonts w:hint="eastAsia"/>
          <w:color w:val="auto"/>
          <w:u w:val="none"/>
        </w:rPr>
        <w:t>年以上良好的运行经验，并且未发现重大的事故。</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具有良好的银行资信和商业信誉，没有处于被责令停业，财产被接管、冻结，破产状态。</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投标公司必须提供能证明其符合上述投标条件和具有履行合同能力的资料。</w:t>
      </w:r>
    </w:p>
    <w:p w:rsidR="00120C58" w:rsidRDefault="00522BD8">
      <w:pPr>
        <w:pStyle w:val="2"/>
        <w:widowControl w:val="0"/>
        <w:numPr>
          <w:ilvl w:val="0"/>
          <w:numId w:val="1"/>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Pr>
          <w:rStyle w:val="af0"/>
          <w:rFonts w:ascii="黑体" w:hint="eastAsia"/>
          <w:color w:val="auto"/>
          <w:u w:val="none"/>
        </w:rPr>
        <w:lastRenderedPageBreak/>
        <w:t>招标情况</w:t>
      </w:r>
      <w:bookmarkEnd w:id="27"/>
      <w:bookmarkEnd w:id="28"/>
      <w:bookmarkEnd w:id="29"/>
      <w:bookmarkEnd w:id="30"/>
      <w:bookmarkEnd w:id="31"/>
      <w:bookmarkEnd w:id="32"/>
      <w:bookmarkEnd w:id="33"/>
      <w:bookmarkEnd w:id="34"/>
      <w:bookmarkEnd w:id="35"/>
      <w:r>
        <w:rPr>
          <w:rFonts w:hint="eastAsia"/>
        </w:rPr>
        <w:t>。</w:t>
      </w:r>
    </w:p>
    <w:p w:rsidR="00120C58" w:rsidRDefault="00522BD8">
      <w:pPr>
        <w:widowControl w:val="0"/>
        <w:spacing w:line="360" w:lineRule="auto"/>
        <w:ind w:left="720"/>
        <w:jc w:val="both"/>
      </w:pPr>
      <w:r>
        <w:rPr>
          <w:rFonts w:hint="eastAsia"/>
        </w:rPr>
        <w:t>木浆业务配送，共划分为一个招标项目，投标单位可根据自身实力和优势进行或选择投标，具体见下表：</w:t>
      </w:r>
    </w:p>
    <w:tbl>
      <w:tblPr>
        <w:tblW w:w="10077" w:type="dxa"/>
        <w:tblInd w:w="96" w:type="dxa"/>
        <w:tblLook w:val="04A0" w:firstRow="1" w:lastRow="0" w:firstColumn="1" w:lastColumn="0" w:noHBand="0" w:noVBand="1"/>
      </w:tblPr>
      <w:tblGrid>
        <w:gridCol w:w="4120"/>
        <w:gridCol w:w="820"/>
        <w:gridCol w:w="2160"/>
        <w:gridCol w:w="2977"/>
      </w:tblGrid>
      <w:tr w:rsidR="00120C58">
        <w:trPr>
          <w:trHeight w:val="576"/>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1"/>
                <w:szCs w:val="21"/>
              </w:rPr>
            </w:pPr>
            <w:r>
              <w:rPr>
                <w:rFonts w:ascii="宋体" w:hAnsi="宋体" w:cs="宋体" w:hint="eastAsia"/>
                <w:color w:val="000000"/>
                <w:sz w:val="21"/>
                <w:szCs w:val="21"/>
              </w:rPr>
              <w:t>出发地点</w:t>
            </w:r>
          </w:p>
        </w:tc>
        <w:tc>
          <w:tcPr>
            <w:tcW w:w="820" w:type="dxa"/>
            <w:tcBorders>
              <w:top w:val="single" w:sz="4" w:space="0" w:color="auto"/>
              <w:left w:val="nil"/>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1"/>
                <w:szCs w:val="21"/>
              </w:rPr>
            </w:pPr>
            <w:r>
              <w:rPr>
                <w:rFonts w:ascii="宋体" w:hAnsi="宋体" w:cs="宋体" w:hint="eastAsia"/>
                <w:color w:val="000000"/>
                <w:sz w:val="21"/>
                <w:szCs w:val="21"/>
              </w:rPr>
              <w:t>招标项目</w:t>
            </w:r>
          </w:p>
        </w:tc>
        <w:tc>
          <w:tcPr>
            <w:tcW w:w="2160" w:type="dxa"/>
            <w:tcBorders>
              <w:top w:val="single" w:sz="4" w:space="0" w:color="auto"/>
              <w:left w:val="nil"/>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1"/>
                <w:szCs w:val="21"/>
              </w:rPr>
            </w:pPr>
            <w:r>
              <w:rPr>
                <w:rFonts w:ascii="宋体" w:hAnsi="宋体" w:cs="宋体" w:hint="eastAsia"/>
                <w:color w:val="000000"/>
                <w:sz w:val="21"/>
                <w:szCs w:val="21"/>
              </w:rPr>
              <w:t>运量</w:t>
            </w:r>
          </w:p>
        </w:tc>
        <w:tc>
          <w:tcPr>
            <w:tcW w:w="2977" w:type="dxa"/>
            <w:tcBorders>
              <w:top w:val="single" w:sz="4" w:space="0" w:color="auto"/>
              <w:left w:val="nil"/>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1"/>
                <w:szCs w:val="21"/>
              </w:rPr>
            </w:pPr>
            <w:r>
              <w:rPr>
                <w:rFonts w:ascii="宋体" w:hAnsi="宋体" w:cs="宋体" w:hint="eastAsia"/>
                <w:color w:val="000000"/>
                <w:sz w:val="21"/>
                <w:szCs w:val="21"/>
              </w:rPr>
              <w:t>配送目的区域</w:t>
            </w:r>
          </w:p>
        </w:tc>
      </w:tr>
      <w:tr w:rsidR="00120C58">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tcPr>
          <w:p w:rsidR="00120C58" w:rsidRDefault="00522BD8">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常熟市沿江经济技术开发区兴华港区1路2号</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1"/>
                <w:szCs w:val="21"/>
              </w:rPr>
            </w:pPr>
            <w:r>
              <w:rPr>
                <w:rFonts w:ascii="宋体" w:hAnsi="宋体" w:cs="宋体" w:hint="eastAsia"/>
                <w:color w:val="000000"/>
                <w:sz w:val="21"/>
                <w:szCs w:val="21"/>
              </w:rPr>
              <w:t>1</w:t>
            </w:r>
          </w:p>
        </w:tc>
        <w:tc>
          <w:tcPr>
            <w:tcW w:w="2160" w:type="dxa"/>
            <w:vMerge w:val="restart"/>
            <w:tcBorders>
              <w:top w:val="nil"/>
              <w:left w:val="single" w:sz="4" w:space="0" w:color="auto"/>
              <w:bottom w:val="single" w:sz="4" w:space="0" w:color="auto"/>
              <w:right w:val="single" w:sz="4" w:space="0" w:color="auto"/>
            </w:tcBorders>
            <w:shd w:val="clear" w:color="auto" w:fill="auto"/>
            <w:noWrap/>
            <w:vAlign w:val="center"/>
          </w:tcPr>
          <w:p w:rsidR="00120C58" w:rsidRDefault="00522BD8">
            <w:pPr>
              <w:jc w:val="center"/>
              <w:rPr>
                <w:rFonts w:ascii="微软雅黑" w:eastAsia="微软雅黑" w:hAnsi="微软雅黑" w:cs="宋体"/>
                <w:color w:val="000000"/>
                <w:sz w:val="20"/>
                <w:szCs w:val="20"/>
              </w:rPr>
            </w:pPr>
            <w:r w:rsidRPr="00792804">
              <w:rPr>
                <w:rFonts w:ascii="微软雅黑" w:eastAsia="微软雅黑" w:hAnsi="微软雅黑" w:cs="宋体" w:hint="eastAsia"/>
                <w:color w:val="000000"/>
                <w:sz w:val="20"/>
                <w:szCs w:val="20"/>
              </w:rPr>
              <w:t>3500-4</w:t>
            </w:r>
            <w:r w:rsidRPr="00792804">
              <w:rPr>
                <w:rFonts w:ascii="微软雅黑" w:eastAsia="微软雅黑" w:hAnsi="微软雅黑" w:cs="宋体"/>
                <w:color w:val="000000"/>
                <w:sz w:val="20"/>
                <w:szCs w:val="20"/>
              </w:rPr>
              <w:t>0</w:t>
            </w:r>
            <w:r w:rsidRPr="00792804">
              <w:rPr>
                <w:rFonts w:ascii="微软雅黑" w:eastAsia="微软雅黑" w:hAnsi="微软雅黑" w:cs="宋体" w:hint="eastAsia"/>
                <w:color w:val="000000"/>
                <w:sz w:val="20"/>
                <w:szCs w:val="20"/>
              </w:rPr>
              <w:t>00吨/月</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0"/>
                <w:szCs w:val="20"/>
              </w:rPr>
            </w:pPr>
            <w:r>
              <w:rPr>
                <w:rFonts w:ascii="宋体" w:hAnsi="宋体" w:cs="宋体" w:hint="eastAsia"/>
                <w:color w:val="000000"/>
                <w:sz w:val="20"/>
                <w:szCs w:val="20"/>
              </w:rPr>
              <w:t xml:space="preserve">上海金山工业区林慧路1000号 </w:t>
            </w:r>
          </w:p>
        </w:tc>
      </w:tr>
      <w:tr w:rsidR="00120C58">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tcPr>
          <w:p w:rsidR="00120C58" w:rsidRDefault="00522BD8">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常熟市沿江开发区兴港路36号</w:t>
            </w:r>
          </w:p>
        </w:tc>
        <w:tc>
          <w:tcPr>
            <w:tcW w:w="820"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1"/>
                <w:szCs w:val="21"/>
              </w:rPr>
            </w:pPr>
          </w:p>
        </w:tc>
        <w:tc>
          <w:tcPr>
            <w:tcW w:w="2160" w:type="dxa"/>
            <w:vMerge/>
            <w:tcBorders>
              <w:top w:val="nil"/>
              <w:left w:val="single" w:sz="4" w:space="0" w:color="auto"/>
              <w:bottom w:val="single" w:sz="4" w:space="0" w:color="auto"/>
              <w:right w:val="single" w:sz="4" w:space="0" w:color="auto"/>
            </w:tcBorders>
            <w:vAlign w:val="center"/>
          </w:tcPr>
          <w:p w:rsidR="00120C58" w:rsidRDefault="00120C58">
            <w:pPr>
              <w:rPr>
                <w:rFonts w:ascii="微软雅黑" w:eastAsia="微软雅黑" w:hAnsi="微软雅黑" w:cs="宋体"/>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0"/>
                <w:szCs w:val="20"/>
              </w:rPr>
            </w:pPr>
          </w:p>
        </w:tc>
      </w:tr>
      <w:tr w:rsidR="00120C58">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tcPr>
          <w:p w:rsidR="00120C58" w:rsidRDefault="00522BD8">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常熟市沿江经济技术开发区滨江路20号</w:t>
            </w:r>
          </w:p>
        </w:tc>
        <w:tc>
          <w:tcPr>
            <w:tcW w:w="820"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1"/>
                <w:szCs w:val="21"/>
              </w:rPr>
            </w:pPr>
          </w:p>
        </w:tc>
        <w:tc>
          <w:tcPr>
            <w:tcW w:w="2160" w:type="dxa"/>
            <w:vMerge/>
            <w:tcBorders>
              <w:top w:val="nil"/>
              <w:left w:val="single" w:sz="4" w:space="0" w:color="auto"/>
              <w:bottom w:val="single" w:sz="4" w:space="0" w:color="auto"/>
              <w:right w:val="single" w:sz="4" w:space="0" w:color="auto"/>
            </w:tcBorders>
            <w:vAlign w:val="center"/>
          </w:tcPr>
          <w:p w:rsidR="00120C58" w:rsidRDefault="00120C58">
            <w:pPr>
              <w:rPr>
                <w:rFonts w:ascii="微软雅黑" w:eastAsia="微软雅黑" w:hAnsi="微软雅黑" w:cs="宋体"/>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0"/>
                <w:szCs w:val="20"/>
              </w:rPr>
            </w:pPr>
          </w:p>
        </w:tc>
      </w:tr>
      <w:tr w:rsidR="00120C58">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tcPr>
          <w:p w:rsidR="00120C58" w:rsidRDefault="00522BD8">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宝山区泰联路220号</w:t>
            </w:r>
          </w:p>
        </w:tc>
        <w:tc>
          <w:tcPr>
            <w:tcW w:w="820"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1"/>
                <w:szCs w:val="21"/>
              </w:rPr>
            </w:pPr>
          </w:p>
        </w:tc>
        <w:tc>
          <w:tcPr>
            <w:tcW w:w="2160" w:type="dxa"/>
            <w:vMerge w:val="restart"/>
            <w:tcBorders>
              <w:top w:val="nil"/>
              <w:left w:val="single" w:sz="4" w:space="0" w:color="auto"/>
              <w:bottom w:val="single" w:sz="4" w:space="0" w:color="auto"/>
              <w:right w:val="single" w:sz="4" w:space="0" w:color="auto"/>
            </w:tcBorders>
            <w:shd w:val="clear" w:color="auto" w:fill="auto"/>
            <w:noWrap/>
            <w:vAlign w:val="center"/>
          </w:tcPr>
          <w:p w:rsidR="00120C58" w:rsidRDefault="00522BD8">
            <w:pPr>
              <w:jc w:val="center"/>
              <w:rPr>
                <w:rFonts w:ascii="微软雅黑" w:eastAsia="微软雅黑" w:hAnsi="微软雅黑" w:cs="宋体"/>
                <w:color w:val="000000"/>
                <w:sz w:val="20"/>
                <w:szCs w:val="20"/>
              </w:rPr>
            </w:pPr>
            <w:r w:rsidRPr="00792804">
              <w:rPr>
                <w:rFonts w:ascii="微软雅黑" w:eastAsia="微软雅黑" w:hAnsi="微软雅黑" w:cs="宋体" w:hint="eastAsia"/>
                <w:color w:val="000000"/>
                <w:sz w:val="20"/>
                <w:szCs w:val="20"/>
              </w:rPr>
              <w:t>1500吨/月</w:t>
            </w:r>
          </w:p>
        </w:tc>
        <w:tc>
          <w:tcPr>
            <w:tcW w:w="2977"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0"/>
                <w:szCs w:val="20"/>
              </w:rPr>
            </w:pPr>
          </w:p>
        </w:tc>
      </w:tr>
      <w:tr w:rsidR="00120C58">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tcPr>
          <w:p w:rsidR="00120C58" w:rsidRDefault="00522BD8">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宝山区逸仙路4188号</w:t>
            </w:r>
          </w:p>
        </w:tc>
        <w:tc>
          <w:tcPr>
            <w:tcW w:w="820"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1"/>
                <w:szCs w:val="21"/>
              </w:rPr>
            </w:pPr>
          </w:p>
        </w:tc>
        <w:tc>
          <w:tcPr>
            <w:tcW w:w="2160" w:type="dxa"/>
            <w:vMerge/>
            <w:tcBorders>
              <w:top w:val="nil"/>
              <w:left w:val="single" w:sz="4" w:space="0" w:color="auto"/>
              <w:bottom w:val="single" w:sz="4" w:space="0" w:color="auto"/>
              <w:right w:val="single" w:sz="4" w:space="0" w:color="auto"/>
            </w:tcBorders>
            <w:vAlign w:val="center"/>
          </w:tcPr>
          <w:p w:rsidR="00120C58" w:rsidRDefault="00120C58">
            <w:pPr>
              <w:rPr>
                <w:rFonts w:ascii="微软雅黑" w:eastAsia="微软雅黑" w:hAnsi="微软雅黑" w:cs="宋体"/>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0"/>
                <w:szCs w:val="20"/>
              </w:rPr>
            </w:pPr>
          </w:p>
        </w:tc>
      </w:tr>
    </w:tbl>
    <w:p w:rsidR="00120C58" w:rsidRDefault="00522BD8">
      <w:pPr>
        <w:widowControl w:val="0"/>
        <w:numPr>
          <w:ilvl w:val="1"/>
          <w:numId w:val="1"/>
        </w:numPr>
        <w:tabs>
          <w:tab w:val="clear" w:pos="567"/>
          <w:tab w:val="left" w:pos="851"/>
        </w:tabs>
        <w:spacing w:line="360" w:lineRule="auto"/>
        <w:ind w:left="851" w:hanging="851"/>
        <w:jc w:val="both"/>
        <w:rPr>
          <w:rStyle w:val="af0"/>
          <w:color w:val="auto"/>
          <w:u w:val="none"/>
        </w:rPr>
      </w:pPr>
      <w:r>
        <w:rPr>
          <w:rFonts w:ascii="宋体" w:hAnsi="宋体" w:cs="宋体" w:hint="eastAsia"/>
          <w:b/>
        </w:rPr>
        <w:t>服务要求</w:t>
      </w:r>
      <w:r>
        <w:rPr>
          <w:rStyle w:val="af0"/>
          <w:rFonts w:hint="eastAsia"/>
          <w:color w:val="auto"/>
          <w:u w:val="none"/>
        </w:rPr>
        <w:t>：雨天需加盖雨布，到厂卸货后需清理现场垃圾，具体调度根据海关放货情况而定（一般夜间送货到厂）</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遵循最安全、最合理的运输方式和时限，提供最优的价格。</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负责装卸直送客户，根据要求将货物放置于客户的指定位置。</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配送车辆以厢式货车为主，终端送货量不设下限。如配送货物立方数过大，可用板车装货。但必须做到防雨器具齐全，车辆整洁无污垢。</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配送货物出现延期、损坏、丢失等情况，需要出具正式的书面说明，并按货物的实际价格进行赔付。</w:t>
      </w:r>
    </w:p>
    <w:p w:rsidR="00120C58" w:rsidRDefault="00522BD8">
      <w:pPr>
        <w:widowControl w:val="0"/>
        <w:numPr>
          <w:ilvl w:val="2"/>
          <w:numId w:val="1"/>
        </w:numPr>
        <w:tabs>
          <w:tab w:val="clear" w:pos="709"/>
          <w:tab w:val="left" w:pos="851"/>
        </w:tabs>
        <w:spacing w:line="360" w:lineRule="auto"/>
        <w:ind w:left="851" w:hanging="851"/>
        <w:jc w:val="both"/>
      </w:pPr>
      <w:r>
        <w:rPr>
          <w:rStyle w:val="af0"/>
          <w:rFonts w:hint="eastAsia"/>
          <w:color w:val="auto"/>
          <w:u w:val="none"/>
        </w:rPr>
        <w:t>提供全年全天候配送，保障春节等节假日正常配送，对旺季配送应有应急预案，提供保质保量和高效的物流服务。</w:t>
      </w:r>
    </w:p>
    <w:p w:rsidR="00120C58" w:rsidRDefault="00522BD8">
      <w:pPr>
        <w:widowControl w:val="0"/>
        <w:numPr>
          <w:ilvl w:val="2"/>
          <w:numId w:val="1"/>
        </w:numPr>
        <w:tabs>
          <w:tab w:val="clear" w:pos="709"/>
          <w:tab w:val="left" w:pos="851"/>
        </w:tabs>
        <w:spacing w:line="360" w:lineRule="auto"/>
        <w:ind w:left="851" w:hanging="851"/>
        <w:jc w:val="both"/>
      </w:pPr>
      <w:r>
        <w:rPr>
          <w:rStyle w:val="af0"/>
          <w:rFonts w:hint="eastAsia"/>
          <w:color w:val="auto"/>
          <w:u w:val="none"/>
        </w:rPr>
        <w:t>中转仓仓储条件：</w:t>
      </w:r>
      <w:r>
        <w:rPr>
          <w:rFonts w:cs="宋体" w:hint="eastAsia"/>
        </w:rPr>
        <w:t>仓库应满足纸品储存条件，不得与化学物品及污染性产品混合储存，货物装卸方便</w:t>
      </w:r>
      <w:r>
        <w:rPr>
          <w:rFonts w:ascii="宋体" w:hAnsi="宋体" w:cs="宋体" w:hint="eastAsia"/>
        </w:rPr>
        <w:t>，车辆通行便捷。</w:t>
      </w:r>
    </w:p>
    <w:p w:rsidR="00120C58" w:rsidRDefault="00522BD8">
      <w:pPr>
        <w:widowControl w:val="0"/>
        <w:numPr>
          <w:ilvl w:val="2"/>
          <w:numId w:val="1"/>
        </w:numPr>
        <w:tabs>
          <w:tab w:val="clear" w:pos="709"/>
          <w:tab w:val="left" w:pos="851"/>
        </w:tabs>
        <w:spacing w:line="360" w:lineRule="auto"/>
        <w:ind w:left="851" w:hanging="851"/>
        <w:jc w:val="both"/>
      </w:pPr>
      <w:r>
        <w:rPr>
          <w:rFonts w:ascii="宋体" w:hAnsi="宋体" w:cs="宋体" w:hint="eastAsia"/>
        </w:rPr>
        <w:t>办公设备集全，具有专人负责我司货物仓储及进出库业务，每日有专人定时提交</w:t>
      </w:r>
      <w:r>
        <w:rPr>
          <w:rFonts w:ascii="宋体" w:hAnsi="宋体" w:cs="宋体" w:hint="eastAsia"/>
        </w:rPr>
        <w:lastRenderedPageBreak/>
        <w:t>出入库报表和出货管制表。</w:t>
      </w:r>
    </w:p>
    <w:p w:rsidR="00120C58" w:rsidRDefault="00120C58">
      <w:pPr>
        <w:widowControl w:val="0"/>
        <w:spacing w:line="360" w:lineRule="auto"/>
        <w:jc w:val="both"/>
        <w:rPr>
          <w:rStyle w:val="af0"/>
          <w:color w:val="auto"/>
          <w:u w:val="none"/>
        </w:rPr>
      </w:pPr>
    </w:p>
    <w:p w:rsidR="00120C58" w:rsidRDefault="00522BD8">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120C58" w:rsidRDefault="00522BD8">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rsidR="00120C58" w:rsidRDefault="00522BD8">
      <w:pPr>
        <w:widowControl w:val="0"/>
        <w:numPr>
          <w:ilvl w:val="1"/>
          <w:numId w:val="1"/>
        </w:numPr>
        <w:tabs>
          <w:tab w:val="clear" w:pos="567"/>
          <w:tab w:val="left" w:pos="851"/>
        </w:tabs>
        <w:spacing w:line="360" w:lineRule="auto"/>
        <w:ind w:left="851" w:hanging="851"/>
        <w:jc w:val="both"/>
        <w:rPr>
          <w:rStyle w:val="af0"/>
          <w:b/>
          <w:color w:val="auto"/>
          <w:u w:val="none"/>
        </w:rPr>
      </w:pPr>
      <w:r>
        <w:rPr>
          <w:rStyle w:val="af0"/>
          <w:rFonts w:hint="eastAsia"/>
          <w:b/>
          <w:color w:val="auto"/>
          <w:u w:val="none"/>
        </w:rPr>
        <w:t>招标说明：</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招标方式：采取公开邀请招标的招标方式。</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招标办事机构：上海东冠纸业有限公司采购部。</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投标方应邀参加投标后，应当完全确认本招标书内容，投标方对招标文件提出的建议和异议，需经招标方认可方能有效。</w:t>
      </w:r>
    </w:p>
    <w:p w:rsidR="00120C58" w:rsidRDefault="00522BD8">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120C58" w:rsidRDefault="00522BD8">
      <w:pPr>
        <w:spacing w:line="360" w:lineRule="auto"/>
        <w:ind w:right="-159" w:firstLineChars="350" w:firstLine="840"/>
        <w:rPr>
          <w:rFonts w:ascii="宋体"/>
        </w:rPr>
      </w:pPr>
      <w:r>
        <w:rPr>
          <w:rFonts w:ascii="宋体" w:hAnsi="宋体" w:hint="eastAsia"/>
        </w:rPr>
        <w:t>招标联系人：周林欢</w:t>
      </w:r>
    </w:p>
    <w:p w:rsidR="00120C58" w:rsidRDefault="00522BD8">
      <w:pPr>
        <w:spacing w:line="360" w:lineRule="auto"/>
        <w:ind w:right="-159" w:firstLineChars="350" w:firstLine="840"/>
        <w:rPr>
          <w:rFonts w:ascii="宋体"/>
        </w:rPr>
      </w:pPr>
      <w:r>
        <w:rPr>
          <w:rFonts w:ascii="宋体" w:hAnsi="宋体" w:hint="eastAsia"/>
        </w:rPr>
        <w:t>电话</w:t>
      </w:r>
      <w:r>
        <w:rPr>
          <w:rFonts w:ascii="宋体" w:hAnsi="宋体"/>
        </w:rPr>
        <w:t>/</w:t>
      </w:r>
      <w:r>
        <w:rPr>
          <w:rFonts w:ascii="宋体" w:hAnsi="宋体" w:hint="eastAsia"/>
        </w:rPr>
        <w:t>传真：</w:t>
      </w:r>
      <w:r w:rsidR="009E4F38">
        <w:rPr>
          <w:rFonts w:ascii="宋体" w:hAnsi="宋体"/>
        </w:rPr>
        <w:t>021-57277175</w:t>
      </w:r>
    </w:p>
    <w:p w:rsidR="00120C58" w:rsidRDefault="00522BD8">
      <w:pPr>
        <w:spacing w:line="360" w:lineRule="auto"/>
        <w:ind w:left="360" w:right="-159" w:firstLineChars="200" w:firstLine="480"/>
        <w:rPr>
          <w:rFonts w:ascii="宋体"/>
        </w:rPr>
      </w:pPr>
      <w:r>
        <w:rPr>
          <w:rFonts w:ascii="宋体" w:hAnsi="宋体" w:hint="eastAsia"/>
        </w:rPr>
        <w:t>业务咨询：向重</w:t>
      </w:r>
    </w:p>
    <w:p w:rsidR="00120C58" w:rsidRDefault="00522BD8">
      <w:pPr>
        <w:overflowPunct w:val="0"/>
        <w:spacing w:line="360" w:lineRule="auto"/>
        <w:ind w:firstLineChars="350" w:firstLine="840"/>
        <w:rPr>
          <w:rFonts w:ascii="宋体"/>
        </w:rPr>
      </w:pPr>
      <w:r>
        <w:rPr>
          <w:rFonts w:ascii="宋体" w:hAnsi="宋体" w:hint="eastAsia"/>
        </w:rPr>
        <w:t>联系电话：</w:t>
      </w:r>
      <w:r>
        <w:t>021</w:t>
      </w:r>
      <w:r>
        <w:rPr>
          <w:rFonts w:hint="eastAsia"/>
        </w:rPr>
        <w:t>-</w:t>
      </w:r>
      <w:r>
        <w:t>57277151</w:t>
      </w:r>
    </w:p>
    <w:p w:rsidR="00120C58" w:rsidRDefault="00522BD8">
      <w:pPr>
        <w:widowControl w:val="0"/>
        <w:numPr>
          <w:ilvl w:val="1"/>
          <w:numId w:val="1"/>
        </w:numPr>
        <w:tabs>
          <w:tab w:val="clear" w:pos="567"/>
          <w:tab w:val="left" w:pos="851"/>
        </w:tabs>
        <w:spacing w:line="360" w:lineRule="auto"/>
        <w:ind w:left="851" w:hanging="851"/>
        <w:rPr>
          <w:rStyle w:val="af0"/>
          <w:rFonts w:ascii="宋体"/>
          <w:color w:val="auto"/>
          <w:u w:val="none"/>
        </w:rPr>
      </w:pPr>
      <w:r>
        <w:rPr>
          <w:rStyle w:val="af0"/>
          <w:rFonts w:hint="eastAsia"/>
          <w:color w:val="auto"/>
          <w:u w:val="none"/>
        </w:rPr>
        <w:t>开标时间：</w:t>
      </w:r>
      <w:r>
        <w:rPr>
          <w:rStyle w:val="af0"/>
          <w:b/>
          <w:color w:val="auto"/>
          <w:u w:val="none"/>
        </w:rPr>
        <w:t>20</w:t>
      </w:r>
      <w:r>
        <w:rPr>
          <w:rStyle w:val="af0"/>
          <w:rFonts w:hint="eastAsia"/>
          <w:b/>
          <w:color w:val="auto"/>
          <w:u w:val="none"/>
        </w:rPr>
        <w:t>20</w:t>
      </w:r>
      <w:r>
        <w:rPr>
          <w:rStyle w:val="af0"/>
          <w:rFonts w:ascii="宋体" w:hAnsi="宋体" w:hint="eastAsia"/>
          <w:b/>
          <w:color w:val="auto"/>
          <w:u w:val="none"/>
        </w:rPr>
        <w:t>年12</w:t>
      </w:r>
      <w:r>
        <w:rPr>
          <w:rFonts w:ascii="宋体" w:hAnsi="宋体" w:hint="eastAsia"/>
          <w:b/>
        </w:rPr>
        <w:t xml:space="preserve"> 月中旬</w:t>
      </w:r>
    </w:p>
    <w:p w:rsidR="00120C58" w:rsidRDefault="00522BD8">
      <w:pPr>
        <w:widowControl w:val="0"/>
        <w:numPr>
          <w:ilvl w:val="1"/>
          <w:numId w:val="1"/>
        </w:numPr>
        <w:tabs>
          <w:tab w:val="clear" w:pos="567"/>
          <w:tab w:val="left" w:pos="851"/>
        </w:tabs>
        <w:spacing w:line="360" w:lineRule="auto"/>
        <w:ind w:left="850" w:hanging="851"/>
        <w:rPr>
          <w:rStyle w:val="af0"/>
          <w:color w:val="auto"/>
          <w:u w:val="none"/>
        </w:rPr>
      </w:pPr>
      <w:r>
        <w:rPr>
          <w:rStyle w:val="af0"/>
          <w:rFonts w:hint="eastAsia"/>
          <w:color w:val="auto"/>
          <w:u w:val="none"/>
        </w:rPr>
        <w:t>开标地址：上海金山工业区林慧路</w:t>
      </w:r>
      <w:r>
        <w:rPr>
          <w:rStyle w:val="af0"/>
          <w:color w:val="auto"/>
          <w:u w:val="none"/>
        </w:rPr>
        <w:t>1000</w:t>
      </w:r>
      <w:r>
        <w:rPr>
          <w:rStyle w:val="af0"/>
          <w:rFonts w:hint="eastAsia"/>
          <w:color w:val="auto"/>
          <w:u w:val="none"/>
        </w:rPr>
        <w:t>号。</w:t>
      </w:r>
    </w:p>
    <w:p w:rsidR="00120C58" w:rsidRDefault="00120C58">
      <w:pPr>
        <w:spacing w:line="360" w:lineRule="auto"/>
        <w:ind w:firstLineChars="200" w:firstLine="480"/>
        <w:rPr>
          <w:rStyle w:val="af0"/>
          <w:color w:val="auto"/>
          <w:u w:val="none"/>
        </w:rPr>
      </w:pPr>
    </w:p>
    <w:p w:rsidR="00120C58" w:rsidRDefault="00522BD8">
      <w:pPr>
        <w:pStyle w:val="2"/>
        <w:widowControl w:val="0"/>
        <w:numPr>
          <w:ilvl w:val="0"/>
          <w:numId w:val="1"/>
        </w:numPr>
        <w:jc w:val="center"/>
        <w:rPr>
          <w:rStyle w:val="af0"/>
          <w:color w:val="auto"/>
          <w:u w:val="none"/>
        </w:rPr>
      </w:pPr>
      <w:bookmarkStart w:id="36" w:name="_Toc50525879"/>
      <w:bookmarkStart w:id="37" w:name="_Toc51054112"/>
      <w:bookmarkStart w:id="38" w:name="_Toc51057516"/>
      <w:bookmarkStart w:id="39" w:name="_Toc51142831"/>
      <w:bookmarkStart w:id="40" w:name="_Toc55988828"/>
      <w:bookmarkStart w:id="41" w:name="_Toc56046415"/>
      <w:bookmarkStart w:id="42" w:name="_Toc56052019"/>
      <w:bookmarkStart w:id="43" w:name="_Toc59872427"/>
      <w:bookmarkStart w:id="44" w:name="_Toc350519237"/>
      <w:r>
        <w:rPr>
          <w:rStyle w:val="af0"/>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120C58" w:rsidRDefault="00522BD8">
      <w:pPr>
        <w:widowControl w:val="0"/>
        <w:numPr>
          <w:ilvl w:val="1"/>
          <w:numId w:val="1"/>
        </w:numPr>
        <w:tabs>
          <w:tab w:val="clear" w:pos="567"/>
          <w:tab w:val="left" w:pos="851"/>
        </w:tabs>
        <w:spacing w:before="240" w:line="360" w:lineRule="auto"/>
        <w:ind w:left="851" w:hanging="851"/>
        <w:jc w:val="both"/>
        <w:rPr>
          <w:rStyle w:val="af0"/>
          <w:b/>
          <w:color w:val="auto"/>
          <w:u w:val="none"/>
        </w:rPr>
      </w:pPr>
      <w:r>
        <w:rPr>
          <w:rStyle w:val="af0"/>
          <w:rFonts w:hint="eastAsia"/>
          <w:b/>
          <w:color w:val="auto"/>
          <w:u w:val="none"/>
        </w:rPr>
        <w:t>投标文件的组成应包含的内容</w:t>
      </w:r>
    </w:p>
    <w:p w:rsidR="00120C58" w:rsidRDefault="00522BD8">
      <w:pPr>
        <w:widowControl w:val="0"/>
        <w:numPr>
          <w:ilvl w:val="2"/>
          <w:numId w:val="1"/>
        </w:numPr>
        <w:tabs>
          <w:tab w:val="clear" w:pos="709"/>
          <w:tab w:val="left" w:pos="851"/>
        </w:tabs>
        <w:spacing w:line="360" w:lineRule="auto"/>
        <w:ind w:left="851" w:hanging="851"/>
        <w:jc w:val="both"/>
        <w:rPr>
          <w:rStyle w:val="af0"/>
          <w:b/>
          <w:color w:val="auto"/>
          <w:u w:val="none"/>
        </w:rPr>
      </w:pPr>
      <w:r>
        <w:rPr>
          <w:rStyle w:val="af0"/>
          <w:rFonts w:hint="eastAsia"/>
          <w:b/>
          <w:color w:val="auto"/>
          <w:u w:val="none"/>
        </w:rPr>
        <w:t>投标函（见附件一格式）</w:t>
      </w:r>
    </w:p>
    <w:p w:rsidR="00120C58" w:rsidRDefault="00522BD8">
      <w:pPr>
        <w:widowControl w:val="0"/>
        <w:numPr>
          <w:ilvl w:val="2"/>
          <w:numId w:val="1"/>
        </w:numPr>
        <w:tabs>
          <w:tab w:val="clear" w:pos="709"/>
          <w:tab w:val="left" w:pos="851"/>
        </w:tabs>
        <w:spacing w:line="360" w:lineRule="auto"/>
        <w:ind w:left="851" w:hanging="851"/>
        <w:jc w:val="both"/>
        <w:rPr>
          <w:rStyle w:val="af0"/>
          <w:b/>
          <w:color w:val="auto"/>
          <w:u w:val="none"/>
        </w:rPr>
      </w:pPr>
      <w:r>
        <w:rPr>
          <w:rStyle w:val="af0"/>
          <w:rFonts w:hint="eastAsia"/>
          <w:b/>
          <w:color w:val="auto"/>
          <w:u w:val="none"/>
        </w:rPr>
        <w:t>投标人法定代表人授权书（见附件二格式）</w:t>
      </w:r>
    </w:p>
    <w:p w:rsidR="00120C58" w:rsidRDefault="00522BD8">
      <w:pPr>
        <w:widowControl w:val="0"/>
        <w:numPr>
          <w:ilvl w:val="2"/>
          <w:numId w:val="1"/>
        </w:numPr>
        <w:tabs>
          <w:tab w:val="clear" w:pos="709"/>
          <w:tab w:val="left" w:pos="851"/>
        </w:tabs>
        <w:spacing w:line="360" w:lineRule="auto"/>
        <w:ind w:left="851" w:hanging="851"/>
        <w:jc w:val="both"/>
        <w:rPr>
          <w:rStyle w:val="af0"/>
          <w:b/>
          <w:color w:val="auto"/>
          <w:u w:val="none"/>
        </w:rPr>
      </w:pPr>
      <w:r>
        <w:rPr>
          <w:rStyle w:val="af0"/>
          <w:rFonts w:hint="eastAsia"/>
          <w:b/>
          <w:color w:val="auto"/>
          <w:u w:val="none"/>
        </w:rPr>
        <w:t>公司简介</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基本资料：反映公司性质，注册资本等（见附件三《承运商基本资料表一》）；</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资源：描述公司自有的物流资源状况（见附件三《承运商基本资料表二》）；</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营运情况：公司营运及重要客户营运状况表（见附件三《承运商基本资料表三》格式）；</w:t>
      </w:r>
    </w:p>
    <w:p w:rsidR="00120C58" w:rsidRDefault="00522BD8">
      <w:pPr>
        <w:widowControl w:val="0"/>
        <w:numPr>
          <w:ilvl w:val="2"/>
          <w:numId w:val="1"/>
        </w:numPr>
        <w:tabs>
          <w:tab w:val="clear" w:pos="709"/>
          <w:tab w:val="left" w:pos="851"/>
        </w:tabs>
        <w:spacing w:line="360" w:lineRule="auto"/>
        <w:ind w:left="851" w:hanging="851"/>
        <w:jc w:val="both"/>
        <w:rPr>
          <w:rStyle w:val="af0"/>
          <w:b/>
          <w:color w:val="auto"/>
          <w:u w:val="none"/>
        </w:rPr>
      </w:pPr>
      <w:r>
        <w:rPr>
          <w:rStyle w:val="af0"/>
          <w:rFonts w:hint="eastAsia"/>
          <w:b/>
          <w:color w:val="auto"/>
          <w:u w:val="none"/>
        </w:rPr>
        <w:t>符合投标条件的证明文件：</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lastRenderedPageBreak/>
        <w:t>法人营业执照，投标人注册资本金要求达到</w:t>
      </w:r>
      <w:r>
        <w:rPr>
          <w:rStyle w:val="af0"/>
          <w:color w:val="auto"/>
          <w:u w:val="none"/>
        </w:rPr>
        <w:t>100</w:t>
      </w:r>
      <w:r>
        <w:rPr>
          <w:rStyle w:val="af0"/>
          <w:rFonts w:hint="eastAsia"/>
          <w:color w:val="auto"/>
          <w:u w:val="none"/>
        </w:rPr>
        <w:t>万；</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道路运输经营许可证（有效期内）；</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投标公司必须提供能证明其符合上述投标条件和具有履行合同能力的资料。</w:t>
      </w:r>
    </w:p>
    <w:p w:rsidR="00120C58" w:rsidRDefault="00522BD8">
      <w:pPr>
        <w:widowControl w:val="0"/>
        <w:numPr>
          <w:ilvl w:val="2"/>
          <w:numId w:val="1"/>
        </w:numPr>
        <w:tabs>
          <w:tab w:val="clear" w:pos="709"/>
          <w:tab w:val="left" w:pos="851"/>
        </w:tabs>
        <w:spacing w:line="360" w:lineRule="auto"/>
        <w:ind w:left="851" w:hanging="851"/>
        <w:jc w:val="both"/>
        <w:rPr>
          <w:rStyle w:val="af0"/>
          <w:b/>
          <w:color w:val="auto"/>
          <w:u w:val="none"/>
        </w:rPr>
      </w:pPr>
      <w:r>
        <w:rPr>
          <w:rStyle w:val="af0"/>
          <w:rFonts w:hint="eastAsia"/>
          <w:b/>
          <w:color w:val="auto"/>
          <w:u w:val="none"/>
        </w:rPr>
        <w:t>操作方案：请投标单位针对项目做出操作方案，并应包含下列内容：</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投标意向书：说明贵公司针对哪个项目进行投标；</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针对投标项目，说明投入人员，信息技术及所能提供的物流服务；</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如何保障我司产品在全年的正常发运，尤其是春节、节假日等，旺季的正常发运，以及如何灵活适应我司市场运输量的波动等；</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应急方案：在投标书上注明，在操作中针对异常情况所做出的应急预案。</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b/>
          <w:color w:val="auto"/>
          <w:u w:val="none"/>
        </w:rPr>
        <w:t>投标项目及报价表（见附件四格式）</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投标人提供书面报价单一正二副，另加</w:t>
      </w:r>
      <w:r>
        <w:rPr>
          <w:rStyle w:val="af0"/>
          <w:color w:val="auto"/>
          <w:u w:val="none"/>
        </w:rPr>
        <w:t>U</w:t>
      </w:r>
      <w:r>
        <w:rPr>
          <w:rStyle w:val="af0"/>
          <w:rFonts w:hint="eastAsia"/>
          <w:color w:val="auto"/>
          <w:u w:val="none"/>
        </w:rPr>
        <w:t>盘电子档</w:t>
      </w:r>
      <w:r>
        <w:rPr>
          <w:rStyle w:val="af0"/>
          <w:color w:val="auto"/>
          <w:u w:val="none"/>
        </w:rPr>
        <w:t>EXCEL</w:t>
      </w:r>
      <w:r>
        <w:rPr>
          <w:rStyle w:val="af0"/>
          <w:rFonts w:hint="eastAsia"/>
          <w:color w:val="auto"/>
          <w:u w:val="none"/>
        </w:rPr>
        <w:t>格式报价一份，共四份。报价顺序与招标文件提供的报价表顺序一致。如投标人提供报价与要求不符做废标处理。</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报价约定</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报价为含税价（人民币），其价格包括但不限于运费、短驳费、车辆过路费、装卸费、过夜押车费及搬运至客户指定地点等招标范围内的全部费用。报价锁定</w:t>
      </w:r>
      <w:r>
        <w:rPr>
          <w:rStyle w:val="af0"/>
          <w:color w:val="auto"/>
          <w:u w:val="none"/>
        </w:rPr>
        <w:t>0</w:t>
      </w:r>
      <w:r>
        <w:rPr>
          <w:rStyle w:val="af0"/>
          <w:rFonts w:hint="eastAsia"/>
          <w:color w:val="auto"/>
          <w:u w:val="none"/>
        </w:rPr>
        <w:t>号柴油油价为</w:t>
      </w:r>
      <w:r w:rsidR="009D51AA" w:rsidRPr="009D51AA">
        <w:rPr>
          <w:rStyle w:val="af0"/>
          <w:color w:val="000000" w:themeColor="text1"/>
          <w:u w:val="none"/>
        </w:rPr>
        <w:t>5.83</w:t>
      </w:r>
      <w:r>
        <w:rPr>
          <w:rStyle w:val="af0"/>
          <w:rFonts w:hint="eastAsia"/>
          <w:color w:val="auto"/>
          <w:u w:val="none"/>
        </w:rPr>
        <w:t>元</w:t>
      </w:r>
      <w:r>
        <w:rPr>
          <w:rStyle w:val="af0"/>
          <w:color w:val="auto"/>
          <w:u w:val="none"/>
        </w:rPr>
        <w:t>/</w:t>
      </w:r>
      <w:r>
        <w:rPr>
          <w:rStyle w:val="af0"/>
          <w:rFonts w:hint="eastAsia"/>
          <w:color w:val="auto"/>
          <w:u w:val="none"/>
        </w:rPr>
        <w:t>升（上海地区）。投标人如果中标，在合作期内，油价变动（上海地区），按每上浮或下调</w:t>
      </w:r>
      <w:r>
        <w:rPr>
          <w:rStyle w:val="af0"/>
          <w:color w:val="auto"/>
          <w:u w:val="none"/>
        </w:rPr>
        <w:t>10%</w:t>
      </w:r>
      <w:r>
        <w:rPr>
          <w:rStyle w:val="af0"/>
          <w:rFonts w:hint="eastAsia"/>
          <w:color w:val="auto"/>
          <w:u w:val="none"/>
        </w:rPr>
        <w:t>，运价相应上浮或下调</w:t>
      </w:r>
      <w:r>
        <w:rPr>
          <w:rStyle w:val="af0"/>
          <w:color w:val="auto"/>
          <w:u w:val="none"/>
        </w:rPr>
        <w:t>1.5%</w:t>
      </w:r>
      <w:r>
        <w:rPr>
          <w:rStyle w:val="af0"/>
          <w:rFonts w:hint="eastAsia"/>
          <w:color w:val="auto"/>
          <w:u w:val="none"/>
        </w:rPr>
        <w:t>进行调整。</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投标报价应为最具有竞争力的，不得更改的一次性报价；</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最低投标报价不是中标唯一条件，报价有效期为</w:t>
      </w:r>
      <w:r>
        <w:rPr>
          <w:rStyle w:val="af0"/>
          <w:color w:val="auto"/>
          <w:u w:val="none"/>
        </w:rPr>
        <w:t>90</w:t>
      </w:r>
      <w:r>
        <w:rPr>
          <w:rStyle w:val="af0"/>
          <w:rFonts w:hint="eastAsia"/>
          <w:color w:val="auto"/>
          <w:u w:val="none"/>
        </w:rPr>
        <w:t>天（从标书提交截止日起算）</w:t>
      </w:r>
    </w:p>
    <w:p w:rsidR="00120C58" w:rsidRDefault="00522BD8">
      <w:pPr>
        <w:widowControl w:val="0"/>
        <w:numPr>
          <w:ilvl w:val="2"/>
          <w:numId w:val="1"/>
        </w:numPr>
        <w:tabs>
          <w:tab w:val="clear" w:pos="709"/>
          <w:tab w:val="left" w:pos="851"/>
        </w:tabs>
        <w:spacing w:line="360" w:lineRule="auto"/>
        <w:ind w:left="851" w:hanging="851"/>
        <w:jc w:val="both"/>
        <w:rPr>
          <w:rStyle w:val="af0"/>
          <w:b/>
          <w:color w:val="auto"/>
          <w:u w:val="none"/>
        </w:rPr>
      </w:pPr>
      <w:r>
        <w:rPr>
          <w:rStyle w:val="af0"/>
          <w:rFonts w:hint="eastAsia"/>
          <w:b/>
          <w:color w:val="auto"/>
          <w:u w:val="none"/>
        </w:rPr>
        <w:t>投标保证金</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投标保证金金额为人民币</w:t>
      </w:r>
      <w:r>
        <w:rPr>
          <w:rStyle w:val="af0"/>
          <w:rFonts w:hint="eastAsia"/>
          <w:color w:val="auto"/>
        </w:rPr>
        <w:t>叁万</w:t>
      </w:r>
      <w:r>
        <w:rPr>
          <w:rStyle w:val="af0"/>
          <w:rFonts w:hint="eastAsia"/>
          <w:color w:val="auto"/>
          <w:u w:val="none"/>
        </w:rPr>
        <w:t>元整。投标保证金形式是支票。</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投标保证金必须在提交标书截止日前提交。</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投标单位未按规定交纳或足额交纳投标保证金将使其投标文件按废标处理。</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发生以下情况之一者，投标保证金将予以没收：</w:t>
      </w:r>
    </w:p>
    <w:p w:rsidR="00120C58" w:rsidRDefault="00522BD8">
      <w:pPr>
        <w:widowControl w:val="0"/>
        <w:spacing w:line="360" w:lineRule="auto"/>
        <w:ind w:left="851"/>
        <w:jc w:val="both"/>
        <w:rPr>
          <w:rStyle w:val="af0"/>
          <w:color w:val="auto"/>
          <w:u w:val="none"/>
        </w:rPr>
      </w:pPr>
      <w:r>
        <w:rPr>
          <w:rStyle w:val="af0"/>
          <w:rFonts w:hint="eastAsia"/>
          <w:color w:val="auto"/>
          <w:u w:val="none"/>
        </w:rPr>
        <w:t>投标人在投标截止日期后投标有效期内撤回其投标。</w:t>
      </w:r>
    </w:p>
    <w:p w:rsidR="00120C58" w:rsidRDefault="00522BD8">
      <w:pPr>
        <w:widowControl w:val="0"/>
        <w:spacing w:line="360" w:lineRule="auto"/>
        <w:ind w:left="851"/>
        <w:jc w:val="both"/>
        <w:rPr>
          <w:rStyle w:val="af0"/>
          <w:color w:val="auto"/>
          <w:u w:val="none"/>
        </w:rPr>
      </w:pPr>
      <w:r>
        <w:rPr>
          <w:rStyle w:val="af0"/>
          <w:rFonts w:hint="eastAsia"/>
          <w:color w:val="auto"/>
          <w:u w:val="none"/>
        </w:rPr>
        <w:t>投标人在投标截止日期后对投标文件作实质性修改。</w:t>
      </w:r>
    </w:p>
    <w:p w:rsidR="00120C58" w:rsidRDefault="00522BD8">
      <w:pPr>
        <w:widowControl w:val="0"/>
        <w:spacing w:line="360" w:lineRule="auto"/>
        <w:ind w:left="851"/>
        <w:jc w:val="both"/>
        <w:rPr>
          <w:rStyle w:val="af0"/>
          <w:color w:val="auto"/>
          <w:u w:val="none"/>
        </w:rPr>
      </w:pPr>
      <w:r>
        <w:rPr>
          <w:rStyle w:val="af0"/>
          <w:rFonts w:hint="eastAsia"/>
          <w:color w:val="auto"/>
          <w:u w:val="none"/>
        </w:rPr>
        <w:t>投标人被通知中标后，拒绝按中标状态签订合同（即不按中标时规定的方案、工作范围和价格等签订合同）。</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落标的投标人的投标保证金，在投标人收到落标通知后</w:t>
      </w:r>
      <w:r>
        <w:rPr>
          <w:rStyle w:val="af0"/>
          <w:rFonts w:hint="eastAsia"/>
          <w:color w:val="auto"/>
        </w:rPr>
        <w:t xml:space="preserve"> 30</w:t>
      </w:r>
      <w:r>
        <w:rPr>
          <w:rStyle w:val="af0"/>
          <w:rFonts w:hint="eastAsia"/>
          <w:color w:val="auto"/>
          <w:u w:val="none"/>
        </w:rPr>
        <w:t>天内予以无息退还，招标人逾期退还的，则按保证金金额的</w:t>
      </w:r>
      <w:r>
        <w:rPr>
          <w:rStyle w:val="af0"/>
          <w:rFonts w:hint="eastAsia"/>
          <w:color w:val="auto"/>
        </w:rPr>
        <w:t>万分之五</w:t>
      </w:r>
      <w:r>
        <w:rPr>
          <w:rStyle w:val="af0"/>
          <w:rFonts w:hint="eastAsia"/>
          <w:color w:val="auto"/>
          <w:u w:val="none"/>
        </w:rPr>
        <w:t>每日向该投标人支付滞纳金。</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lastRenderedPageBreak/>
        <w:t>中标人的投标保证金，将在双方签订合同后予以无息退还。</w:t>
      </w:r>
    </w:p>
    <w:p w:rsidR="00120C58" w:rsidRDefault="00522BD8">
      <w:pPr>
        <w:widowControl w:val="0"/>
        <w:spacing w:line="360" w:lineRule="auto"/>
        <w:jc w:val="both"/>
        <w:rPr>
          <w:rStyle w:val="af0"/>
          <w:color w:val="auto"/>
          <w:u w:val="none"/>
        </w:rPr>
      </w:pPr>
      <w:r>
        <w:rPr>
          <w:rStyle w:val="af0"/>
          <w:rFonts w:hint="eastAsia"/>
          <w:color w:val="auto"/>
          <w:u w:val="none"/>
        </w:rPr>
        <w:t>。</w:t>
      </w:r>
    </w:p>
    <w:p w:rsidR="00120C58" w:rsidRDefault="00522BD8">
      <w:pPr>
        <w:widowControl w:val="0"/>
        <w:numPr>
          <w:ilvl w:val="1"/>
          <w:numId w:val="1"/>
        </w:numPr>
        <w:tabs>
          <w:tab w:val="clear" w:pos="567"/>
          <w:tab w:val="left" w:pos="851"/>
        </w:tabs>
        <w:spacing w:line="360" w:lineRule="auto"/>
        <w:ind w:left="851" w:hanging="851"/>
        <w:jc w:val="both"/>
        <w:rPr>
          <w:rStyle w:val="af0"/>
          <w:b/>
          <w:color w:val="auto"/>
          <w:u w:val="none"/>
        </w:rPr>
      </w:pPr>
      <w:r>
        <w:rPr>
          <w:rStyle w:val="af0"/>
          <w:rFonts w:hint="eastAsia"/>
          <w:b/>
          <w:color w:val="auto"/>
          <w:u w:val="none"/>
        </w:rPr>
        <w:t>投标文件的编制要求</w:t>
      </w:r>
    </w:p>
    <w:p w:rsidR="00120C58" w:rsidRDefault="00522BD8">
      <w:pPr>
        <w:widowControl w:val="0"/>
        <w:numPr>
          <w:ilvl w:val="2"/>
          <w:numId w:val="1"/>
        </w:numPr>
        <w:tabs>
          <w:tab w:val="clear" w:pos="709"/>
          <w:tab w:val="left" w:pos="851"/>
        </w:tabs>
        <w:spacing w:line="360" w:lineRule="auto"/>
        <w:ind w:left="851" w:hanging="851"/>
        <w:jc w:val="both"/>
        <w:rPr>
          <w:b/>
        </w:rPr>
      </w:pPr>
      <w:r>
        <w:rPr>
          <w:rStyle w:val="af0"/>
          <w:rFonts w:hint="eastAsia"/>
          <w:b/>
          <w:color w:val="auto"/>
          <w:u w:val="none"/>
        </w:rPr>
        <w:t>投标单位必须按附件格式制作投标文件：</w:t>
      </w:r>
    </w:p>
    <w:p w:rsidR="00120C58" w:rsidRDefault="00522BD8">
      <w:pPr>
        <w:spacing w:line="360" w:lineRule="auto"/>
        <w:ind w:firstLineChars="354" w:firstLine="853"/>
        <w:rPr>
          <w:rStyle w:val="af0"/>
          <w:b/>
          <w:color w:val="auto"/>
          <w:u w:val="none"/>
        </w:rPr>
      </w:pPr>
      <w:r>
        <w:rPr>
          <w:rStyle w:val="af0"/>
          <w:rFonts w:hint="eastAsia"/>
          <w:b/>
          <w:color w:val="auto"/>
          <w:u w:val="none"/>
        </w:rPr>
        <w:t>附件一：投标函格式</w:t>
      </w:r>
    </w:p>
    <w:p w:rsidR="00120C58" w:rsidRDefault="00522BD8">
      <w:pPr>
        <w:spacing w:line="360" w:lineRule="auto"/>
        <w:ind w:firstLineChars="354" w:firstLine="853"/>
        <w:rPr>
          <w:rStyle w:val="af0"/>
          <w:b/>
          <w:color w:val="auto"/>
          <w:u w:val="none"/>
        </w:rPr>
      </w:pPr>
      <w:r>
        <w:rPr>
          <w:rStyle w:val="af0"/>
          <w:rFonts w:hint="eastAsia"/>
          <w:b/>
          <w:color w:val="auto"/>
          <w:u w:val="none"/>
        </w:rPr>
        <w:t>附件二：法人代表授权委托书格式</w:t>
      </w:r>
    </w:p>
    <w:p w:rsidR="00120C58" w:rsidRDefault="00522BD8">
      <w:pPr>
        <w:spacing w:line="360" w:lineRule="auto"/>
        <w:ind w:firstLineChars="354" w:firstLine="853"/>
        <w:rPr>
          <w:rStyle w:val="af0"/>
          <w:b/>
          <w:color w:val="auto"/>
          <w:u w:val="none"/>
        </w:rPr>
      </w:pPr>
      <w:r>
        <w:rPr>
          <w:rStyle w:val="af0"/>
          <w:rFonts w:hint="eastAsia"/>
          <w:b/>
          <w:color w:val="auto"/>
          <w:u w:val="none"/>
        </w:rPr>
        <w:t>附件三：</w:t>
      </w:r>
      <w:r>
        <w:rPr>
          <w:rFonts w:ascii="宋体" w:hAnsi="宋体" w:hint="eastAsia"/>
          <w:b/>
        </w:rPr>
        <w:t>承运商基本资料表一、二、三格式</w:t>
      </w:r>
    </w:p>
    <w:p w:rsidR="00120C58" w:rsidRDefault="00522BD8">
      <w:pPr>
        <w:spacing w:line="360" w:lineRule="auto"/>
        <w:ind w:firstLineChars="354" w:firstLine="853"/>
        <w:rPr>
          <w:rStyle w:val="af0"/>
          <w:b/>
          <w:color w:val="auto"/>
          <w:u w:val="none"/>
        </w:rPr>
      </w:pPr>
      <w:r>
        <w:rPr>
          <w:rStyle w:val="af0"/>
          <w:rFonts w:hint="eastAsia"/>
          <w:b/>
          <w:color w:val="auto"/>
          <w:u w:val="none"/>
        </w:rPr>
        <w:t>附件四：报价表格式</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投标文件应以中文编写，若有关资料是其他文字，应附中文译文，并以中文为准。填写时应严肃认真，格式规范，内容齐全；</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有关文件、图纸、计算、技术资料等都应采用中华人民共和国法定计量单位。除非在招标文件的技术规范书中说明以其它方式。</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投标文件正本一份，副本二份（加盖公章），报价表和其他投标文件必须分别装袋密封并在密封处加盖公章方为有效。</w:t>
      </w:r>
    </w:p>
    <w:p w:rsidR="00120C58" w:rsidRDefault="00522BD8">
      <w:pPr>
        <w:widowControl w:val="0"/>
        <w:numPr>
          <w:ilvl w:val="1"/>
          <w:numId w:val="1"/>
        </w:numPr>
        <w:tabs>
          <w:tab w:val="clear" w:pos="567"/>
          <w:tab w:val="left" w:pos="851"/>
        </w:tabs>
        <w:spacing w:line="360" w:lineRule="auto"/>
        <w:ind w:left="851" w:hanging="851"/>
        <w:jc w:val="both"/>
        <w:rPr>
          <w:rStyle w:val="af0"/>
          <w:b/>
          <w:color w:val="auto"/>
          <w:u w:val="none"/>
        </w:rPr>
      </w:pPr>
      <w:r>
        <w:rPr>
          <w:rStyle w:val="af0"/>
          <w:rFonts w:hint="eastAsia"/>
          <w:b/>
          <w:color w:val="auto"/>
          <w:u w:val="none"/>
        </w:rPr>
        <w:t>投标文件的递交</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投标文件的密封与标记</w:t>
      </w:r>
    </w:p>
    <w:p w:rsidR="00120C58" w:rsidRDefault="00522BD8">
      <w:pPr>
        <w:widowControl w:val="0"/>
        <w:spacing w:line="360" w:lineRule="auto"/>
        <w:ind w:left="851"/>
        <w:jc w:val="both"/>
        <w:rPr>
          <w:rStyle w:val="af0"/>
          <w:b/>
          <w:color w:val="auto"/>
          <w:u w:val="none"/>
        </w:rPr>
      </w:pPr>
      <w:r>
        <w:rPr>
          <w:rStyle w:val="af0"/>
          <w:rFonts w:hint="eastAsia"/>
          <w:color w:val="auto"/>
          <w:u w:val="none"/>
        </w:rPr>
        <w:t>投标文件的每份正本、副本均应用信封分别密封，加盖投标人公章。信封上注明投标人名称、“正本”“副本”“保密”字样及“不准提前启封”字样。</w:t>
      </w:r>
      <w:r>
        <w:rPr>
          <w:rStyle w:val="af0"/>
          <w:rFonts w:hint="eastAsia"/>
          <w:b/>
          <w:color w:val="auto"/>
          <w:u w:val="none"/>
        </w:rPr>
        <w:t>邮递信封上注明“</w:t>
      </w:r>
      <w:r>
        <w:rPr>
          <w:rFonts w:ascii="宋体" w:hAnsi="宋体" w:cs="宋体" w:hint="eastAsia"/>
          <w:b/>
        </w:rPr>
        <w:t>木浆运输物流”</w:t>
      </w:r>
      <w:r>
        <w:rPr>
          <w:rFonts w:ascii="宋体" w:hAnsi="宋体" w:cs="宋体" w:hint="eastAsia"/>
        </w:rPr>
        <w:t>字样</w:t>
      </w:r>
      <w:r>
        <w:rPr>
          <w:rStyle w:val="af0"/>
          <w:rFonts w:hint="eastAsia"/>
          <w:b/>
          <w:color w:val="auto"/>
          <w:u w:val="none"/>
        </w:rPr>
        <w:t>。</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标书提交截止日期及地址</w:t>
      </w:r>
    </w:p>
    <w:p w:rsidR="00120C58" w:rsidRDefault="00522BD8">
      <w:pPr>
        <w:widowControl w:val="0"/>
        <w:spacing w:line="360" w:lineRule="auto"/>
        <w:ind w:left="851"/>
        <w:jc w:val="both"/>
        <w:rPr>
          <w:rStyle w:val="af0"/>
          <w:color w:val="auto"/>
          <w:u w:val="none"/>
        </w:rPr>
      </w:pPr>
      <w:r>
        <w:rPr>
          <w:rStyle w:val="af0"/>
          <w:rFonts w:hint="eastAsia"/>
          <w:color w:val="auto"/>
          <w:u w:val="none"/>
        </w:rPr>
        <w:t>投标文件应于</w:t>
      </w:r>
      <w:r>
        <w:rPr>
          <w:rStyle w:val="af0"/>
          <w:b/>
          <w:color w:val="auto"/>
          <w:u w:val="none"/>
        </w:rPr>
        <w:t>20</w:t>
      </w:r>
      <w:r>
        <w:rPr>
          <w:rStyle w:val="af0"/>
          <w:rFonts w:hint="eastAsia"/>
          <w:b/>
          <w:color w:val="auto"/>
          <w:u w:val="none"/>
        </w:rPr>
        <w:t>20</w:t>
      </w:r>
      <w:r>
        <w:rPr>
          <w:rStyle w:val="af0"/>
          <w:rFonts w:hint="eastAsia"/>
          <w:b/>
          <w:color w:val="auto"/>
          <w:u w:val="none"/>
        </w:rPr>
        <w:t>年</w:t>
      </w:r>
      <w:r>
        <w:rPr>
          <w:rStyle w:val="af0"/>
          <w:rFonts w:hint="eastAsia"/>
          <w:b/>
          <w:color w:val="auto"/>
          <w:u w:val="none"/>
        </w:rPr>
        <w:t>12</w:t>
      </w:r>
      <w:r>
        <w:rPr>
          <w:rStyle w:val="af0"/>
          <w:rFonts w:hint="eastAsia"/>
          <w:b/>
          <w:color w:val="auto"/>
          <w:u w:val="none"/>
        </w:rPr>
        <w:t>月</w:t>
      </w:r>
      <w:r>
        <w:rPr>
          <w:rStyle w:val="af0"/>
          <w:rFonts w:hint="eastAsia"/>
          <w:b/>
          <w:color w:val="auto"/>
          <w:u w:val="none"/>
        </w:rPr>
        <w:t>10</w:t>
      </w:r>
      <w:r>
        <w:rPr>
          <w:rStyle w:val="af0"/>
          <w:rFonts w:hint="eastAsia"/>
          <w:b/>
          <w:color w:val="auto"/>
          <w:u w:val="none"/>
        </w:rPr>
        <w:t>日前</w:t>
      </w:r>
      <w:r>
        <w:rPr>
          <w:rStyle w:val="af0"/>
          <w:rFonts w:hint="eastAsia"/>
          <w:color w:val="auto"/>
          <w:u w:val="none"/>
        </w:rPr>
        <w:t>（以邮戳为准）送达上海东冠纸业有限公司采购部，地址：上海市金山区亭林镇林慧路</w:t>
      </w:r>
      <w:r>
        <w:rPr>
          <w:rStyle w:val="af0"/>
          <w:rFonts w:hint="eastAsia"/>
          <w:color w:val="auto"/>
          <w:u w:val="none"/>
        </w:rPr>
        <w:t>1000</w:t>
      </w:r>
      <w:r>
        <w:rPr>
          <w:rStyle w:val="af0"/>
          <w:rFonts w:hint="eastAsia"/>
          <w:color w:val="auto"/>
          <w:u w:val="none"/>
        </w:rPr>
        <w:t>号，邮编：</w:t>
      </w:r>
      <w:r>
        <w:rPr>
          <w:rStyle w:val="af0"/>
          <w:rFonts w:hint="eastAsia"/>
          <w:color w:val="auto"/>
          <w:u w:val="none"/>
        </w:rPr>
        <w:t>201505</w:t>
      </w:r>
      <w:r>
        <w:rPr>
          <w:rStyle w:val="af0"/>
          <w:rFonts w:hint="eastAsia"/>
          <w:color w:val="auto"/>
          <w:u w:val="none"/>
        </w:rPr>
        <w:t>。一切迟到的投标文件都将被拒绝。</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投标文件的补充，修改和撤回</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lastRenderedPageBreak/>
        <w:t>投标人不得在标书提交截止日期至投标有效期满前撤回投标文件，否则其投标保证金将予以没收。</w:t>
      </w:r>
    </w:p>
    <w:p w:rsidR="00120C58" w:rsidRDefault="00522BD8">
      <w:pPr>
        <w:widowControl w:val="0"/>
        <w:numPr>
          <w:ilvl w:val="3"/>
          <w:numId w:val="1"/>
        </w:numPr>
        <w:spacing w:line="360" w:lineRule="auto"/>
        <w:jc w:val="both"/>
        <w:rPr>
          <w:rStyle w:val="af0"/>
          <w:color w:val="auto"/>
          <w:u w:val="none"/>
        </w:rPr>
      </w:pPr>
      <w:r>
        <w:rPr>
          <w:rStyle w:val="af0"/>
          <w:rFonts w:hint="eastAsia"/>
          <w:color w:val="auto"/>
          <w:u w:val="none"/>
        </w:rPr>
        <w:t>投标文件出现下列情况之一者为废标：</w:t>
      </w:r>
    </w:p>
    <w:p w:rsidR="00120C58" w:rsidRDefault="00522BD8">
      <w:pPr>
        <w:widowControl w:val="0"/>
        <w:numPr>
          <w:ilvl w:val="0"/>
          <w:numId w:val="2"/>
        </w:numPr>
        <w:spacing w:line="360" w:lineRule="auto"/>
        <w:jc w:val="both"/>
        <w:rPr>
          <w:rStyle w:val="af0"/>
          <w:color w:val="auto"/>
          <w:u w:val="none"/>
        </w:rPr>
      </w:pPr>
      <w:r>
        <w:rPr>
          <w:rStyle w:val="af0"/>
          <w:rFonts w:hint="eastAsia"/>
          <w:color w:val="auto"/>
          <w:u w:val="none"/>
        </w:rPr>
        <w:t>对招标文件非实质性响应的投标；</w:t>
      </w:r>
    </w:p>
    <w:p w:rsidR="00120C58" w:rsidRDefault="00522BD8">
      <w:pPr>
        <w:widowControl w:val="0"/>
        <w:numPr>
          <w:ilvl w:val="0"/>
          <w:numId w:val="2"/>
        </w:numPr>
        <w:spacing w:line="360" w:lineRule="auto"/>
        <w:jc w:val="both"/>
        <w:rPr>
          <w:color w:val="0000FF"/>
          <w:u w:val="single"/>
        </w:rPr>
      </w:pPr>
      <w:r>
        <w:rPr>
          <w:rStyle w:val="af0"/>
          <w:rFonts w:hint="eastAsia"/>
          <w:color w:val="auto"/>
          <w:u w:val="none"/>
        </w:rPr>
        <w:t>附条件的投标。</w:t>
      </w:r>
    </w:p>
    <w:p w:rsidR="00120C58" w:rsidRDefault="00522BD8">
      <w:pPr>
        <w:pStyle w:val="2"/>
        <w:widowControl w:val="0"/>
        <w:numPr>
          <w:ilvl w:val="0"/>
          <w:numId w:val="1"/>
        </w:numPr>
        <w:jc w:val="center"/>
        <w:rPr>
          <w:rStyle w:val="af0"/>
          <w:color w:val="auto"/>
          <w:u w:val="none"/>
        </w:rPr>
      </w:pPr>
      <w:bookmarkStart w:id="45" w:name="_Toc51142832"/>
      <w:bookmarkStart w:id="46" w:name="_Toc56046416"/>
      <w:bookmarkStart w:id="47" w:name="_Toc59872428"/>
      <w:bookmarkStart w:id="48" w:name="_Toc350519238"/>
      <w:bookmarkStart w:id="49" w:name="_Toc56052020"/>
      <w:bookmarkStart w:id="50" w:name="_Toc55988829"/>
      <w:bookmarkStart w:id="51" w:name="_Toc51054113"/>
      <w:bookmarkStart w:id="52" w:name="_Toc50525880"/>
      <w:bookmarkStart w:id="53" w:name="_Toc51057517"/>
      <w:r>
        <w:rPr>
          <w:rStyle w:val="af0"/>
          <w:rFonts w:ascii="黑体" w:hint="eastAsia"/>
          <w:color w:val="auto"/>
          <w:u w:val="none"/>
        </w:rPr>
        <w:t>开标</w:t>
      </w:r>
      <w:bookmarkEnd w:id="45"/>
      <w:bookmarkEnd w:id="46"/>
      <w:bookmarkEnd w:id="47"/>
      <w:bookmarkEnd w:id="48"/>
      <w:bookmarkEnd w:id="49"/>
      <w:bookmarkEnd w:id="50"/>
      <w:bookmarkEnd w:id="51"/>
      <w:bookmarkEnd w:id="52"/>
      <w:bookmarkEnd w:id="53"/>
    </w:p>
    <w:p w:rsidR="00120C58" w:rsidRDefault="00522BD8">
      <w:pPr>
        <w:widowControl w:val="0"/>
        <w:numPr>
          <w:ilvl w:val="1"/>
          <w:numId w:val="1"/>
        </w:numPr>
        <w:tabs>
          <w:tab w:val="clear" w:pos="567"/>
          <w:tab w:val="left" w:pos="851"/>
        </w:tabs>
        <w:spacing w:line="360" w:lineRule="auto"/>
        <w:ind w:left="851" w:hanging="851"/>
        <w:jc w:val="both"/>
        <w:rPr>
          <w:rStyle w:val="af0"/>
          <w:color w:val="auto"/>
          <w:u w:val="none"/>
        </w:rPr>
      </w:pPr>
      <w:r>
        <w:rPr>
          <w:rStyle w:val="af0"/>
          <w:rFonts w:hint="eastAsia"/>
          <w:color w:val="auto"/>
          <w:u w:val="none"/>
        </w:rPr>
        <w:t>本次招标由招标人自行组织开标。</w:t>
      </w:r>
    </w:p>
    <w:p w:rsidR="00120C58" w:rsidRDefault="00522BD8">
      <w:pPr>
        <w:widowControl w:val="0"/>
        <w:numPr>
          <w:ilvl w:val="1"/>
          <w:numId w:val="1"/>
        </w:numPr>
        <w:tabs>
          <w:tab w:val="clear" w:pos="567"/>
          <w:tab w:val="left" w:pos="851"/>
        </w:tabs>
        <w:spacing w:line="360" w:lineRule="auto"/>
        <w:ind w:left="851" w:hanging="851"/>
        <w:jc w:val="both"/>
        <w:rPr>
          <w:rStyle w:val="af0"/>
          <w:color w:val="auto"/>
          <w:u w:val="none"/>
        </w:rPr>
      </w:pPr>
      <w:r>
        <w:rPr>
          <w:rStyle w:val="af0"/>
          <w:rFonts w:hint="eastAsia"/>
          <w:color w:val="auto"/>
          <w:u w:val="none"/>
        </w:rPr>
        <w:t>开标人员组成：招标人公司</w:t>
      </w:r>
      <w:r>
        <w:rPr>
          <w:rFonts w:ascii="宋体" w:hAnsi="宋体" w:hint="eastAsia"/>
        </w:rPr>
        <w:t>审计、法务、财务、营管、仓储、采购等部门组成评标小组，进行相关开标、评标，根据不同区域及要求，最终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0"/>
          <w:rFonts w:hint="eastAsia"/>
          <w:color w:val="auto"/>
          <w:u w:val="none"/>
        </w:rPr>
        <w:t>。</w:t>
      </w:r>
    </w:p>
    <w:p w:rsidR="00120C58" w:rsidRDefault="00522BD8">
      <w:pPr>
        <w:widowControl w:val="0"/>
        <w:numPr>
          <w:ilvl w:val="1"/>
          <w:numId w:val="1"/>
        </w:numPr>
        <w:tabs>
          <w:tab w:val="clear" w:pos="567"/>
          <w:tab w:val="left" w:pos="851"/>
        </w:tabs>
        <w:spacing w:line="360" w:lineRule="auto"/>
        <w:ind w:left="851" w:hanging="851"/>
        <w:jc w:val="both"/>
        <w:rPr>
          <w:rStyle w:val="af0"/>
          <w:color w:val="auto"/>
          <w:u w:val="none"/>
        </w:rPr>
      </w:pPr>
      <w:r>
        <w:rPr>
          <w:rStyle w:val="af0"/>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120C58" w:rsidRDefault="00522BD8">
      <w:pPr>
        <w:pStyle w:val="2"/>
        <w:widowControl w:val="0"/>
        <w:numPr>
          <w:ilvl w:val="0"/>
          <w:numId w:val="1"/>
        </w:numPr>
        <w:jc w:val="center"/>
        <w:rPr>
          <w:rStyle w:val="af0"/>
          <w:rFonts w:ascii="黑体"/>
          <w:color w:val="auto"/>
          <w:u w:val="none"/>
        </w:rPr>
      </w:pPr>
      <w:bookmarkStart w:id="54" w:name="_Toc59872429"/>
      <w:bookmarkStart w:id="55" w:name="_Toc51142833"/>
      <w:bookmarkStart w:id="56" w:name="_Toc56052021"/>
      <w:bookmarkStart w:id="57" w:name="_Toc56046417"/>
      <w:bookmarkStart w:id="58" w:name="_Toc55988830"/>
      <w:bookmarkStart w:id="59" w:name="_Toc350519239"/>
      <w:r>
        <w:rPr>
          <w:rStyle w:val="af0"/>
          <w:rFonts w:ascii="黑体" w:hint="eastAsia"/>
          <w:color w:val="auto"/>
          <w:u w:val="none"/>
        </w:rPr>
        <w:t>评标</w:t>
      </w:r>
      <w:bookmarkEnd w:id="54"/>
      <w:bookmarkEnd w:id="55"/>
      <w:bookmarkEnd w:id="56"/>
      <w:bookmarkEnd w:id="57"/>
      <w:bookmarkEnd w:id="58"/>
      <w:bookmarkEnd w:id="59"/>
    </w:p>
    <w:p w:rsidR="00120C58" w:rsidRDefault="00522BD8">
      <w:pPr>
        <w:widowControl w:val="0"/>
        <w:numPr>
          <w:ilvl w:val="1"/>
          <w:numId w:val="1"/>
        </w:numPr>
        <w:tabs>
          <w:tab w:val="clear" w:pos="567"/>
          <w:tab w:val="left" w:pos="851"/>
        </w:tabs>
        <w:spacing w:line="360" w:lineRule="auto"/>
        <w:ind w:left="851" w:hanging="851"/>
        <w:jc w:val="both"/>
        <w:rPr>
          <w:rStyle w:val="af0"/>
          <w:b/>
          <w:color w:val="auto"/>
          <w:u w:val="none"/>
        </w:rPr>
      </w:pPr>
      <w:r>
        <w:rPr>
          <w:rStyle w:val="af0"/>
          <w:rFonts w:hint="eastAsia"/>
          <w:b/>
          <w:color w:val="auto"/>
          <w:u w:val="none"/>
        </w:rPr>
        <w:t>评标对象和依据</w:t>
      </w:r>
    </w:p>
    <w:p w:rsidR="00120C58" w:rsidRDefault="00522BD8">
      <w:pPr>
        <w:widowControl w:val="0"/>
        <w:spacing w:line="360" w:lineRule="auto"/>
        <w:ind w:left="851"/>
        <w:jc w:val="both"/>
        <w:rPr>
          <w:rStyle w:val="af0"/>
          <w:color w:val="auto"/>
          <w:u w:val="none"/>
        </w:rPr>
      </w:pPr>
      <w:r>
        <w:rPr>
          <w:rStyle w:val="af0"/>
          <w:rFonts w:hint="eastAsia"/>
          <w:color w:val="auto"/>
          <w:u w:val="none"/>
        </w:rPr>
        <w:t>评标对象为投标文件（及其有效的补充文件）；评标的依据为招标文件（及其有效的补充文件）；评标具体做法按照国家招投标法和其它有关文件规定进行。</w:t>
      </w:r>
    </w:p>
    <w:p w:rsidR="00120C58" w:rsidRDefault="00522BD8">
      <w:pPr>
        <w:widowControl w:val="0"/>
        <w:numPr>
          <w:ilvl w:val="1"/>
          <w:numId w:val="1"/>
        </w:numPr>
        <w:tabs>
          <w:tab w:val="clear" w:pos="567"/>
          <w:tab w:val="left" w:pos="851"/>
        </w:tabs>
        <w:spacing w:line="360" w:lineRule="auto"/>
        <w:ind w:left="851" w:hanging="851"/>
        <w:jc w:val="both"/>
        <w:rPr>
          <w:rStyle w:val="af0"/>
          <w:b/>
          <w:color w:val="auto"/>
          <w:u w:val="none"/>
        </w:rPr>
      </w:pPr>
      <w:r>
        <w:rPr>
          <w:rStyle w:val="af0"/>
          <w:rFonts w:hint="eastAsia"/>
          <w:b/>
          <w:color w:val="auto"/>
          <w:u w:val="none"/>
        </w:rPr>
        <w:t>评标程序</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阅读标书，整理资料</w:t>
      </w:r>
    </w:p>
    <w:p w:rsidR="00120C58" w:rsidRDefault="00522BD8">
      <w:pPr>
        <w:widowControl w:val="0"/>
        <w:spacing w:line="360" w:lineRule="auto"/>
        <w:ind w:left="851"/>
        <w:jc w:val="both"/>
        <w:rPr>
          <w:rStyle w:val="af0"/>
          <w:color w:val="auto"/>
          <w:u w:val="none"/>
        </w:rPr>
      </w:pPr>
      <w:r>
        <w:rPr>
          <w:rStyle w:val="af0"/>
          <w:rFonts w:hint="eastAsia"/>
          <w:color w:val="auto"/>
          <w:u w:val="none"/>
        </w:rPr>
        <w:t>评标小组阅读标书，整理资料。对投标文件中不满足招标文件要求、不清楚、不明确之处进行专门标注和记录，整理出需要投标人澄清的问题。</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投标文件的澄清</w:t>
      </w:r>
    </w:p>
    <w:p w:rsidR="00120C58" w:rsidRDefault="00522BD8">
      <w:pPr>
        <w:widowControl w:val="0"/>
        <w:spacing w:line="360" w:lineRule="auto"/>
        <w:ind w:left="851"/>
        <w:jc w:val="both"/>
        <w:rPr>
          <w:rStyle w:val="af0"/>
          <w:color w:val="auto"/>
          <w:u w:val="none"/>
        </w:rPr>
      </w:pPr>
      <w:r>
        <w:rPr>
          <w:rStyle w:val="af0"/>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评标原则：按招标文件规定的各项因素，投标方最大限度地响应招标文件实质性要求的前提下，进行综合评分。总分值设为</w:t>
      </w:r>
      <w:r>
        <w:rPr>
          <w:rStyle w:val="af0"/>
          <w:color w:val="auto"/>
          <w:u w:val="none"/>
        </w:rPr>
        <w:t>100</w:t>
      </w:r>
      <w:r>
        <w:rPr>
          <w:rStyle w:val="af0"/>
          <w:rFonts w:hint="eastAsia"/>
          <w:color w:val="auto"/>
          <w:u w:val="none"/>
        </w:rPr>
        <w:t>分，具体分值权重如下：</w:t>
      </w:r>
    </w:p>
    <w:p w:rsidR="00120C58" w:rsidRDefault="00522BD8">
      <w:pPr>
        <w:widowControl w:val="0"/>
        <w:spacing w:line="360" w:lineRule="auto"/>
        <w:ind w:left="425" w:firstLineChars="200" w:firstLine="480"/>
        <w:jc w:val="both"/>
        <w:rPr>
          <w:rStyle w:val="af0"/>
          <w:color w:val="auto"/>
          <w:u w:val="none"/>
        </w:rPr>
      </w:pPr>
      <w:r>
        <w:rPr>
          <w:rStyle w:val="af0"/>
          <w:rFonts w:hint="eastAsia"/>
          <w:color w:val="auto"/>
          <w:u w:val="none"/>
        </w:rPr>
        <w:t>报价：</w:t>
      </w:r>
      <w:r>
        <w:rPr>
          <w:rStyle w:val="af0"/>
          <w:rFonts w:hint="eastAsia"/>
          <w:color w:val="auto"/>
          <w:u w:val="none"/>
        </w:rPr>
        <w:t xml:space="preserve">   70%</w:t>
      </w:r>
    </w:p>
    <w:p w:rsidR="00120C58" w:rsidRDefault="00522BD8">
      <w:pPr>
        <w:widowControl w:val="0"/>
        <w:spacing w:line="360" w:lineRule="auto"/>
        <w:ind w:left="425" w:firstLineChars="200" w:firstLine="480"/>
        <w:jc w:val="both"/>
        <w:rPr>
          <w:rStyle w:val="af0"/>
          <w:color w:val="auto"/>
          <w:u w:val="none"/>
        </w:rPr>
      </w:pPr>
      <w:r>
        <w:rPr>
          <w:rStyle w:val="af0"/>
          <w:rFonts w:hint="eastAsia"/>
          <w:color w:val="auto"/>
          <w:u w:val="none"/>
        </w:rPr>
        <w:lastRenderedPageBreak/>
        <w:t>送货天数：</w:t>
      </w:r>
      <w:r>
        <w:rPr>
          <w:rStyle w:val="af0"/>
          <w:rFonts w:hint="eastAsia"/>
          <w:color w:val="auto"/>
          <w:u w:val="none"/>
        </w:rPr>
        <w:t>10%</w:t>
      </w:r>
    </w:p>
    <w:p w:rsidR="00120C58" w:rsidRDefault="00522BD8">
      <w:pPr>
        <w:widowControl w:val="0"/>
        <w:spacing w:line="360" w:lineRule="auto"/>
        <w:ind w:left="425" w:firstLineChars="200" w:firstLine="480"/>
        <w:jc w:val="both"/>
        <w:rPr>
          <w:rStyle w:val="af0"/>
          <w:color w:val="auto"/>
          <w:u w:val="none"/>
        </w:rPr>
      </w:pPr>
      <w:r>
        <w:rPr>
          <w:rStyle w:val="af0"/>
          <w:rFonts w:hint="eastAsia"/>
          <w:color w:val="auto"/>
          <w:u w:val="none"/>
        </w:rPr>
        <w:t>回单天数：</w:t>
      </w:r>
      <w:r>
        <w:rPr>
          <w:rStyle w:val="af0"/>
          <w:rFonts w:hint="eastAsia"/>
          <w:color w:val="auto"/>
          <w:u w:val="none"/>
        </w:rPr>
        <w:t>10%</w:t>
      </w:r>
    </w:p>
    <w:p w:rsidR="00120C58" w:rsidRDefault="00522BD8">
      <w:pPr>
        <w:widowControl w:val="0"/>
        <w:spacing w:line="360" w:lineRule="auto"/>
        <w:ind w:left="425" w:firstLineChars="200" w:firstLine="480"/>
        <w:jc w:val="both"/>
        <w:rPr>
          <w:rStyle w:val="af0"/>
          <w:color w:val="auto"/>
          <w:u w:val="none"/>
        </w:rPr>
      </w:pPr>
      <w:r>
        <w:rPr>
          <w:rStyle w:val="af0"/>
          <w:rFonts w:hint="eastAsia"/>
          <w:color w:val="auto"/>
          <w:u w:val="none"/>
        </w:rPr>
        <w:t>运营能力（车辆资源、运营管理等）：</w:t>
      </w:r>
      <w:r>
        <w:rPr>
          <w:rStyle w:val="af0"/>
          <w:rFonts w:hint="eastAsia"/>
          <w:color w:val="auto"/>
          <w:u w:val="none"/>
        </w:rPr>
        <w:t>5</w:t>
      </w:r>
      <w:r>
        <w:rPr>
          <w:rStyle w:val="af0"/>
          <w:color w:val="auto"/>
          <w:u w:val="none"/>
        </w:rPr>
        <w:t>%</w:t>
      </w:r>
    </w:p>
    <w:p w:rsidR="00120C58" w:rsidRDefault="00522BD8">
      <w:pPr>
        <w:widowControl w:val="0"/>
        <w:spacing w:line="360" w:lineRule="auto"/>
        <w:ind w:left="425" w:firstLineChars="200" w:firstLine="480"/>
        <w:jc w:val="both"/>
        <w:rPr>
          <w:rStyle w:val="af0"/>
          <w:color w:val="auto"/>
          <w:u w:val="none"/>
        </w:rPr>
      </w:pPr>
      <w:r>
        <w:rPr>
          <w:rStyle w:val="af0"/>
          <w:rFonts w:hint="eastAsia"/>
          <w:color w:val="auto"/>
          <w:u w:val="none"/>
        </w:rPr>
        <w:t>服务能力：是否从事浆料区域配送业务。</w:t>
      </w:r>
      <w:r>
        <w:rPr>
          <w:rStyle w:val="af0"/>
          <w:rFonts w:hint="eastAsia"/>
          <w:color w:val="auto"/>
          <w:u w:val="none"/>
        </w:rPr>
        <w:t>5%</w:t>
      </w:r>
    </w:p>
    <w:p w:rsidR="00120C58" w:rsidRDefault="00120C58">
      <w:pPr>
        <w:widowControl w:val="0"/>
        <w:spacing w:line="360" w:lineRule="auto"/>
        <w:ind w:left="851"/>
        <w:jc w:val="both"/>
        <w:rPr>
          <w:rStyle w:val="af0"/>
          <w:color w:val="auto"/>
          <w:u w:val="none"/>
        </w:rPr>
      </w:pPr>
    </w:p>
    <w:p w:rsidR="00120C58" w:rsidRDefault="00522BD8">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Pr>
          <w:rStyle w:val="af0"/>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120C58" w:rsidRDefault="00522BD8">
      <w:pPr>
        <w:pStyle w:val="2"/>
        <w:widowControl w:val="0"/>
        <w:numPr>
          <w:ilvl w:val="0"/>
          <w:numId w:val="1"/>
        </w:numPr>
        <w:jc w:val="center"/>
        <w:rPr>
          <w:rStyle w:val="af0"/>
          <w:color w:val="auto"/>
          <w:u w:val="none"/>
        </w:rPr>
      </w:pPr>
      <w:bookmarkStart w:id="68" w:name="_Toc350519240"/>
      <w:r>
        <w:rPr>
          <w:rStyle w:val="af0"/>
          <w:rFonts w:ascii="黑体" w:hint="eastAsia"/>
          <w:color w:val="auto"/>
          <w:u w:val="none"/>
        </w:rPr>
        <w:t>授予合同</w:t>
      </w:r>
      <w:bookmarkEnd w:id="60"/>
      <w:bookmarkEnd w:id="61"/>
      <w:bookmarkEnd w:id="62"/>
      <w:bookmarkEnd w:id="63"/>
      <w:bookmarkEnd w:id="64"/>
      <w:bookmarkEnd w:id="65"/>
      <w:bookmarkEnd w:id="66"/>
      <w:bookmarkEnd w:id="67"/>
      <w:bookmarkEnd w:id="68"/>
    </w:p>
    <w:p w:rsidR="00120C58" w:rsidRDefault="00522BD8">
      <w:pPr>
        <w:widowControl w:val="0"/>
        <w:numPr>
          <w:ilvl w:val="1"/>
          <w:numId w:val="1"/>
        </w:numPr>
        <w:tabs>
          <w:tab w:val="clear" w:pos="567"/>
          <w:tab w:val="left" w:pos="851"/>
        </w:tabs>
        <w:spacing w:line="360" w:lineRule="auto"/>
        <w:ind w:left="851" w:hanging="851"/>
        <w:jc w:val="both"/>
        <w:rPr>
          <w:rStyle w:val="af0"/>
          <w:b/>
          <w:color w:val="auto"/>
          <w:u w:val="none"/>
        </w:rPr>
      </w:pPr>
      <w:r>
        <w:rPr>
          <w:rStyle w:val="af0"/>
          <w:rFonts w:hint="eastAsia"/>
          <w:b/>
          <w:color w:val="auto"/>
          <w:u w:val="none"/>
        </w:rPr>
        <w:t>合同签订与生效</w:t>
      </w:r>
    </w:p>
    <w:p w:rsidR="00120C58" w:rsidRDefault="00522BD8">
      <w:pPr>
        <w:widowControl w:val="0"/>
        <w:numPr>
          <w:ilvl w:val="2"/>
          <w:numId w:val="1"/>
        </w:numPr>
        <w:tabs>
          <w:tab w:val="clear" w:pos="709"/>
          <w:tab w:val="left" w:pos="851"/>
        </w:tabs>
        <w:spacing w:line="360" w:lineRule="auto"/>
        <w:ind w:left="851" w:hanging="851"/>
        <w:jc w:val="both"/>
        <w:rPr>
          <w:rStyle w:val="af0"/>
          <w:color w:val="auto"/>
          <w:u w:val="none"/>
        </w:rPr>
      </w:pPr>
      <w:r>
        <w:rPr>
          <w:rStyle w:val="af0"/>
          <w:rFonts w:hint="eastAsia"/>
          <w:color w:val="auto"/>
          <w:u w:val="none"/>
        </w:rPr>
        <w:t>合同签订：招标单位定于</w:t>
      </w:r>
      <w:r>
        <w:rPr>
          <w:rStyle w:val="af0"/>
          <w:color w:val="auto"/>
          <w:u w:val="none"/>
        </w:rPr>
        <w:t>20</w:t>
      </w:r>
      <w:r>
        <w:rPr>
          <w:rStyle w:val="af0"/>
          <w:rFonts w:hint="eastAsia"/>
          <w:color w:val="auto"/>
          <w:u w:val="none"/>
        </w:rPr>
        <w:t>20</w:t>
      </w:r>
      <w:r>
        <w:rPr>
          <w:rStyle w:val="af0"/>
          <w:rFonts w:hint="eastAsia"/>
          <w:color w:val="auto"/>
          <w:u w:val="none"/>
        </w:rPr>
        <w:t>年</w:t>
      </w:r>
      <w:r>
        <w:rPr>
          <w:rStyle w:val="af0"/>
          <w:rFonts w:hint="eastAsia"/>
          <w:color w:val="auto"/>
          <w:u w:val="none"/>
        </w:rPr>
        <w:t>12</w:t>
      </w:r>
      <w:r>
        <w:rPr>
          <w:rStyle w:val="af0"/>
          <w:rFonts w:hint="eastAsia"/>
          <w:color w:val="auto"/>
          <w:u w:val="none"/>
        </w:rPr>
        <w:t>月下旬与中标者签订相关物流合同，合同签约期为</w:t>
      </w:r>
      <w:r w:rsidR="0065616C">
        <w:rPr>
          <w:rStyle w:val="af0"/>
          <w:rFonts w:hint="eastAsia"/>
          <w:color w:val="auto"/>
          <w:u w:val="none"/>
        </w:rPr>
        <w:t>一</w:t>
      </w:r>
      <w:r>
        <w:rPr>
          <w:rStyle w:val="af0"/>
          <w:rFonts w:hint="eastAsia"/>
          <w:color w:val="auto"/>
          <w:u w:val="none"/>
        </w:rPr>
        <w:t>年。即：</w:t>
      </w:r>
      <w:r>
        <w:rPr>
          <w:rStyle w:val="af0"/>
          <w:color w:val="auto"/>
          <w:u w:val="none"/>
        </w:rPr>
        <w:t>202</w:t>
      </w:r>
      <w:r>
        <w:rPr>
          <w:rStyle w:val="af0"/>
          <w:rFonts w:hint="eastAsia"/>
          <w:color w:val="auto"/>
          <w:u w:val="none"/>
        </w:rPr>
        <w:t>1</w:t>
      </w:r>
      <w:r>
        <w:rPr>
          <w:rStyle w:val="af0"/>
          <w:rFonts w:hint="eastAsia"/>
          <w:color w:val="auto"/>
          <w:u w:val="none"/>
        </w:rPr>
        <w:t>年</w:t>
      </w:r>
      <w:r>
        <w:rPr>
          <w:rStyle w:val="af0"/>
          <w:rFonts w:hint="eastAsia"/>
          <w:color w:val="auto"/>
          <w:u w:val="none"/>
        </w:rPr>
        <w:t>1</w:t>
      </w:r>
      <w:r>
        <w:rPr>
          <w:rStyle w:val="af0"/>
          <w:rFonts w:hint="eastAsia"/>
          <w:color w:val="auto"/>
          <w:u w:val="none"/>
        </w:rPr>
        <w:t>月</w:t>
      </w:r>
      <w:r>
        <w:rPr>
          <w:rStyle w:val="af0"/>
          <w:rFonts w:hint="eastAsia"/>
          <w:color w:val="auto"/>
          <w:u w:val="none"/>
        </w:rPr>
        <w:t>1</w:t>
      </w:r>
      <w:r>
        <w:rPr>
          <w:rStyle w:val="af0"/>
          <w:rFonts w:hint="eastAsia"/>
          <w:color w:val="auto"/>
          <w:u w:val="none"/>
        </w:rPr>
        <w:t>日～</w:t>
      </w:r>
      <w:r>
        <w:rPr>
          <w:rStyle w:val="af0"/>
          <w:color w:val="auto"/>
          <w:u w:val="none"/>
        </w:rPr>
        <w:t>2021</w:t>
      </w:r>
      <w:r>
        <w:rPr>
          <w:rStyle w:val="af0"/>
          <w:rFonts w:hint="eastAsia"/>
          <w:color w:val="auto"/>
          <w:u w:val="none"/>
        </w:rPr>
        <w:t>年</w:t>
      </w:r>
      <w:r>
        <w:rPr>
          <w:rStyle w:val="af0"/>
          <w:rFonts w:hint="eastAsia"/>
          <w:color w:val="auto"/>
          <w:u w:val="none"/>
        </w:rPr>
        <w:t>12</w:t>
      </w:r>
      <w:r>
        <w:rPr>
          <w:rStyle w:val="af0"/>
          <w:rFonts w:hint="eastAsia"/>
          <w:color w:val="auto"/>
          <w:u w:val="none"/>
        </w:rPr>
        <w:t>月</w:t>
      </w:r>
      <w:r>
        <w:rPr>
          <w:rStyle w:val="af0"/>
          <w:color w:val="auto"/>
          <w:u w:val="none"/>
        </w:rPr>
        <w:t>3</w:t>
      </w:r>
      <w:r>
        <w:rPr>
          <w:rStyle w:val="af0"/>
          <w:rFonts w:hint="eastAsia"/>
          <w:color w:val="auto"/>
          <w:u w:val="none"/>
        </w:rPr>
        <w:t>1</w:t>
      </w:r>
      <w:r>
        <w:rPr>
          <w:rStyle w:val="af0"/>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120C58" w:rsidRDefault="00522BD8">
      <w:pPr>
        <w:pStyle w:val="2"/>
        <w:widowControl w:val="0"/>
        <w:numPr>
          <w:ilvl w:val="0"/>
          <w:numId w:val="1"/>
        </w:numPr>
        <w:jc w:val="center"/>
        <w:rPr>
          <w:rStyle w:val="af0"/>
          <w:color w:val="auto"/>
          <w:u w:val="none"/>
        </w:rPr>
      </w:pPr>
      <w:bookmarkStart w:id="69" w:name="_Toc59872431"/>
      <w:bookmarkStart w:id="70" w:name="_Toc350519241"/>
      <w:bookmarkStart w:id="71" w:name="_Toc56052023"/>
      <w:bookmarkStart w:id="72" w:name="_Toc55988832"/>
      <w:bookmarkStart w:id="73" w:name="_Toc56046419"/>
      <w:bookmarkStart w:id="74" w:name="_Toc51142835"/>
      <w:bookmarkStart w:id="75" w:name="_Toc51054115"/>
      <w:bookmarkStart w:id="76" w:name="_Toc51057519"/>
      <w:bookmarkStart w:id="77" w:name="_Toc50525882"/>
      <w:r>
        <w:rPr>
          <w:rStyle w:val="af0"/>
          <w:rFonts w:ascii="黑体" w:hint="eastAsia"/>
          <w:color w:val="auto"/>
          <w:u w:val="none"/>
        </w:rPr>
        <w:t>纪律与保密</w:t>
      </w:r>
      <w:bookmarkEnd w:id="69"/>
      <w:bookmarkEnd w:id="70"/>
      <w:bookmarkEnd w:id="71"/>
      <w:bookmarkEnd w:id="72"/>
      <w:bookmarkEnd w:id="73"/>
      <w:bookmarkEnd w:id="74"/>
      <w:bookmarkEnd w:id="75"/>
      <w:bookmarkEnd w:id="76"/>
      <w:bookmarkEnd w:id="77"/>
    </w:p>
    <w:p w:rsidR="00120C58" w:rsidRDefault="00522BD8">
      <w:pPr>
        <w:widowControl w:val="0"/>
        <w:numPr>
          <w:ilvl w:val="1"/>
          <w:numId w:val="1"/>
        </w:numPr>
        <w:tabs>
          <w:tab w:val="clear" w:pos="567"/>
          <w:tab w:val="left" w:pos="851"/>
        </w:tabs>
        <w:spacing w:line="360" w:lineRule="auto"/>
        <w:ind w:left="851" w:hanging="851"/>
        <w:jc w:val="both"/>
        <w:rPr>
          <w:rStyle w:val="af0"/>
          <w:color w:val="auto"/>
          <w:u w:val="none"/>
        </w:rPr>
      </w:pPr>
      <w:r>
        <w:rPr>
          <w:rStyle w:val="af0"/>
          <w:rFonts w:hint="eastAsia"/>
          <w:color w:val="auto"/>
          <w:u w:val="none"/>
        </w:rPr>
        <w:t>从投标截止日期到授予合同时止，有关投标文件的审查、澄清、评议以及有关授予合同的意向等一切情况都不得透露给投标人或与上述工作无关的单位和个人。</w:t>
      </w:r>
    </w:p>
    <w:p w:rsidR="00120C58" w:rsidRDefault="00522BD8">
      <w:pPr>
        <w:widowControl w:val="0"/>
        <w:numPr>
          <w:ilvl w:val="1"/>
          <w:numId w:val="1"/>
        </w:numPr>
        <w:tabs>
          <w:tab w:val="clear" w:pos="567"/>
          <w:tab w:val="left" w:pos="851"/>
        </w:tabs>
        <w:spacing w:line="360" w:lineRule="auto"/>
        <w:ind w:left="851" w:hanging="851"/>
        <w:jc w:val="both"/>
        <w:rPr>
          <w:rStyle w:val="af0"/>
          <w:color w:val="auto"/>
          <w:u w:val="none"/>
        </w:rPr>
      </w:pPr>
      <w:r>
        <w:rPr>
          <w:rStyle w:val="af0"/>
          <w:rFonts w:hint="eastAsia"/>
          <w:color w:val="auto"/>
          <w:u w:val="none"/>
        </w:rPr>
        <w:t>参与评标的人员应严格遵守国家有关保密的法律、法规和规定，严格自律，并接受上级主管部门和有关部门的审计和监督。</w:t>
      </w:r>
    </w:p>
    <w:p w:rsidR="00120C58" w:rsidRDefault="00522BD8">
      <w:pPr>
        <w:widowControl w:val="0"/>
        <w:numPr>
          <w:ilvl w:val="1"/>
          <w:numId w:val="1"/>
        </w:numPr>
        <w:tabs>
          <w:tab w:val="clear" w:pos="567"/>
          <w:tab w:val="left" w:pos="851"/>
        </w:tabs>
        <w:spacing w:line="360" w:lineRule="auto"/>
        <w:ind w:left="851" w:hanging="851"/>
        <w:jc w:val="both"/>
        <w:rPr>
          <w:rStyle w:val="af0"/>
          <w:color w:val="auto"/>
          <w:u w:val="none"/>
        </w:rPr>
      </w:pPr>
      <w:r>
        <w:rPr>
          <w:rStyle w:val="af0"/>
          <w:rFonts w:hint="eastAsia"/>
          <w:color w:val="auto"/>
          <w:u w:val="none"/>
        </w:rPr>
        <w:t>投标人申报的关于资质、业绩等的文件和材料必须真实准确，不得弄虚作假。</w:t>
      </w:r>
    </w:p>
    <w:p w:rsidR="00120C58" w:rsidRDefault="00522BD8">
      <w:pPr>
        <w:widowControl w:val="0"/>
        <w:numPr>
          <w:ilvl w:val="1"/>
          <w:numId w:val="1"/>
        </w:numPr>
        <w:tabs>
          <w:tab w:val="clear" w:pos="567"/>
          <w:tab w:val="left" w:pos="851"/>
        </w:tabs>
        <w:spacing w:line="360" w:lineRule="auto"/>
        <w:ind w:left="851" w:hanging="851"/>
        <w:jc w:val="both"/>
        <w:rPr>
          <w:rStyle w:val="af0"/>
          <w:color w:val="auto"/>
          <w:u w:val="none"/>
        </w:rPr>
      </w:pPr>
      <w:r>
        <w:rPr>
          <w:rStyle w:val="af0"/>
          <w:rFonts w:hint="eastAsia"/>
          <w:color w:val="auto"/>
          <w:u w:val="none"/>
        </w:rPr>
        <w:t>投标人不得串通作弊，哄抬标价，致使定标困难或无法定标。</w:t>
      </w:r>
    </w:p>
    <w:p w:rsidR="00120C58" w:rsidRDefault="00522BD8">
      <w:pPr>
        <w:widowControl w:val="0"/>
        <w:numPr>
          <w:ilvl w:val="1"/>
          <w:numId w:val="1"/>
        </w:numPr>
        <w:tabs>
          <w:tab w:val="clear" w:pos="567"/>
          <w:tab w:val="left" w:pos="851"/>
        </w:tabs>
        <w:spacing w:line="360" w:lineRule="auto"/>
        <w:ind w:left="851" w:hanging="851"/>
        <w:jc w:val="both"/>
        <w:rPr>
          <w:rStyle w:val="af0"/>
          <w:color w:val="auto"/>
          <w:u w:val="none"/>
        </w:rPr>
      </w:pPr>
      <w:r>
        <w:rPr>
          <w:rStyle w:val="af0"/>
          <w:rFonts w:hint="eastAsia"/>
          <w:color w:val="auto"/>
          <w:u w:val="none"/>
        </w:rPr>
        <w:t>投标不得采用不正当手段妨碍、排挤其它投标人，扰乱招标市场，破坏公平竞争。</w:t>
      </w:r>
    </w:p>
    <w:p w:rsidR="00120C58" w:rsidRDefault="00522BD8">
      <w:pPr>
        <w:widowControl w:val="0"/>
        <w:numPr>
          <w:ilvl w:val="1"/>
          <w:numId w:val="1"/>
        </w:numPr>
        <w:tabs>
          <w:tab w:val="clear" w:pos="567"/>
          <w:tab w:val="left" w:pos="851"/>
        </w:tabs>
        <w:spacing w:line="360" w:lineRule="auto"/>
        <w:ind w:left="851" w:hanging="851"/>
        <w:jc w:val="both"/>
        <w:rPr>
          <w:rStyle w:val="af0"/>
          <w:color w:val="auto"/>
          <w:u w:val="none"/>
        </w:rPr>
      </w:pPr>
      <w:r>
        <w:rPr>
          <w:rStyle w:val="af0"/>
          <w:rFonts w:hint="eastAsia"/>
          <w:color w:val="auto"/>
          <w:u w:val="none"/>
        </w:rPr>
        <w:t>投标人不得以任何形式打听和搜集评标机密，不得以任何形式干扰评标或授标工作。</w:t>
      </w:r>
    </w:p>
    <w:p w:rsidR="00120C58" w:rsidRDefault="00522BD8">
      <w:pPr>
        <w:widowControl w:val="0"/>
        <w:numPr>
          <w:ilvl w:val="1"/>
          <w:numId w:val="1"/>
        </w:numPr>
        <w:tabs>
          <w:tab w:val="clear" w:pos="567"/>
          <w:tab w:val="left" w:pos="851"/>
        </w:tabs>
        <w:spacing w:line="360" w:lineRule="auto"/>
        <w:ind w:left="851" w:hanging="851"/>
        <w:jc w:val="both"/>
      </w:pPr>
      <w:r>
        <w:rPr>
          <w:rStyle w:val="af0"/>
          <w:rFonts w:hint="eastAsia"/>
          <w:color w:val="auto"/>
          <w:u w:val="none"/>
        </w:rPr>
        <w:t>投标人若违反上述要求，其投标将被废除。</w:t>
      </w:r>
    </w:p>
    <w:p w:rsidR="00120C58" w:rsidRDefault="00120C58">
      <w:pPr>
        <w:pStyle w:val="Default"/>
        <w:snapToGrid w:val="0"/>
        <w:ind w:leftChars="49" w:left="718" w:hangingChars="250" w:hanging="600"/>
        <w:rPr>
          <w:rFonts w:ascii="宋体" w:eastAsia="宋体"/>
        </w:rPr>
      </w:pPr>
      <w:bookmarkStart w:id="78" w:name="_Toc59876733"/>
      <w:bookmarkStart w:id="79" w:name="_Toc51142836"/>
      <w:bookmarkStart w:id="80" w:name="_Toc51057520"/>
      <w:bookmarkStart w:id="81" w:name="_Toc51060694"/>
      <w:bookmarkStart w:id="82" w:name="_Toc51054116"/>
      <w:bookmarkStart w:id="83" w:name="_Toc50525883"/>
    </w:p>
    <w:p w:rsidR="00120C58" w:rsidRDefault="00120C58"/>
    <w:p w:rsidR="00120C58" w:rsidRDefault="00522BD8">
      <w:pPr>
        <w:pStyle w:val="1"/>
        <w:spacing w:beforeLines="50" w:before="156" w:line="360" w:lineRule="auto"/>
        <w:rPr>
          <w:rStyle w:val="af0"/>
          <w:rFonts w:eastAsia="宋体"/>
          <w:b w:val="0"/>
          <w:color w:val="auto"/>
          <w:kern w:val="0"/>
          <w:sz w:val="24"/>
          <w:szCs w:val="24"/>
          <w:u w:val="none"/>
        </w:rPr>
      </w:pPr>
      <w:bookmarkStart w:id="84" w:name="_Toc350519242"/>
      <w:r>
        <w:rPr>
          <w:rStyle w:val="af0"/>
          <w:rFonts w:hint="eastAsia"/>
          <w:color w:val="auto"/>
          <w:sz w:val="24"/>
          <w:u w:val="none"/>
        </w:rPr>
        <w:lastRenderedPageBreak/>
        <w:t>附件一：投标函格式</w:t>
      </w:r>
      <w:bookmarkEnd w:id="78"/>
      <w:bookmarkEnd w:id="79"/>
      <w:bookmarkEnd w:id="80"/>
      <w:bookmarkEnd w:id="81"/>
      <w:bookmarkEnd w:id="82"/>
      <w:bookmarkEnd w:id="83"/>
      <w:bookmarkEnd w:id="84"/>
    </w:p>
    <w:p w:rsidR="00120C58" w:rsidRDefault="00522BD8">
      <w:pPr>
        <w:spacing w:line="360" w:lineRule="auto"/>
        <w:jc w:val="center"/>
        <w:rPr>
          <w:rStyle w:val="af0"/>
          <w:rFonts w:eastAsia="黑体"/>
          <w:b/>
          <w:bCs/>
          <w:color w:val="auto"/>
          <w:sz w:val="32"/>
          <w:u w:val="none"/>
        </w:rPr>
      </w:pPr>
      <w:r>
        <w:rPr>
          <w:rStyle w:val="af0"/>
          <w:rFonts w:eastAsia="黑体" w:hint="eastAsia"/>
          <w:b/>
          <w:bCs/>
          <w:color w:val="auto"/>
          <w:sz w:val="32"/>
          <w:u w:val="none"/>
        </w:rPr>
        <w:t>投标函</w:t>
      </w:r>
    </w:p>
    <w:p w:rsidR="00120C58" w:rsidRDefault="00120C58">
      <w:pPr>
        <w:spacing w:line="360" w:lineRule="auto"/>
        <w:ind w:firstLineChars="1427" w:firstLine="3425"/>
        <w:rPr>
          <w:rStyle w:val="af0"/>
        </w:rPr>
      </w:pPr>
    </w:p>
    <w:p w:rsidR="00120C58" w:rsidRDefault="00522BD8">
      <w:pPr>
        <w:spacing w:line="360" w:lineRule="auto"/>
        <w:rPr>
          <w:rStyle w:val="af0"/>
          <w:color w:val="auto"/>
          <w:u w:val="none"/>
        </w:rPr>
      </w:pPr>
      <w:r>
        <w:rPr>
          <w:rStyle w:val="af0"/>
          <w:rFonts w:hint="eastAsia"/>
          <w:b/>
          <w:bCs/>
          <w:color w:val="auto"/>
          <w:u w:val="none"/>
        </w:rPr>
        <w:t>致：</w:t>
      </w:r>
      <w:r>
        <w:rPr>
          <w:rStyle w:val="af0"/>
          <w:rFonts w:hint="eastAsia"/>
          <w:bCs/>
          <w:color w:val="auto"/>
          <w:u w:val="none"/>
        </w:rPr>
        <w:t>上海东冠纸业有限公司</w:t>
      </w:r>
    </w:p>
    <w:p w:rsidR="00120C58" w:rsidRDefault="00522BD8">
      <w:pPr>
        <w:spacing w:line="360" w:lineRule="auto"/>
        <w:ind w:firstLineChars="350" w:firstLine="840"/>
        <w:rPr>
          <w:rStyle w:val="af0"/>
          <w:color w:val="auto"/>
          <w:u w:val="none"/>
        </w:rPr>
      </w:pPr>
      <w:r>
        <w:rPr>
          <w:rStyle w:val="af0"/>
          <w:rFonts w:hint="eastAsia"/>
          <w:color w:val="auto"/>
          <w:u w:val="none"/>
        </w:rPr>
        <w:t>我们收到贵公司（招标项目名称）的招标文件，经研究，决定参加投标。</w:t>
      </w:r>
    </w:p>
    <w:p w:rsidR="00120C58" w:rsidRDefault="00522BD8">
      <w:pPr>
        <w:numPr>
          <w:ilvl w:val="1"/>
          <w:numId w:val="3"/>
        </w:numPr>
        <w:spacing w:line="360" w:lineRule="auto"/>
        <w:rPr>
          <w:rStyle w:val="af0"/>
          <w:color w:val="auto"/>
          <w:u w:val="none"/>
        </w:rPr>
      </w:pPr>
      <w:r>
        <w:rPr>
          <w:rStyle w:val="af0"/>
          <w:rFonts w:hint="eastAsia"/>
          <w:color w:val="auto"/>
          <w:u w:val="none"/>
        </w:rPr>
        <w:t>我们愿意遵守招标文件中的各项条款及一切有关规定，按投标总金额履行合同，投标项目详见投标报价表。</w:t>
      </w:r>
    </w:p>
    <w:p w:rsidR="00120C58" w:rsidRDefault="00522BD8">
      <w:pPr>
        <w:numPr>
          <w:ilvl w:val="1"/>
          <w:numId w:val="3"/>
        </w:numPr>
        <w:spacing w:line="360" w:lineRule="auto"/>
        <w:rPr>
          <w:rStyle w:val="af0"/>
          <w:color w:val="auto"/>
          <w:u w:val="none"/>
        </w:rPr>
      </w:pPr>
      <w:r>
        <w:rPr>
          <w:rStyle w:val="af0"/>
          <w:rFonts w:hint="eastAsia"/>
          <w:color w:val="auto"/>
          <w:u w:val="none"/>
        </w:rPr>
        <w:t>投标有效期：我们同意，本投标书自贵公司收到之日起生效，直到投标截止日后</w:t>
      </w:r>
      <w:r>
        <w:rPr>
          <w:rStyle w:val="af0"/>
          <w:color w:val="auto"/>
          <w:u w:val="none"/>
        </w:rPr>
        <w:t>90</w:t>
      </w:r>
      <w:r>
        <w:rPr>
          <w:rStyle w:val="af0"/>
          <w:rFonts w:hint="eastAsia"/>
          <w:color w:val="auto"/>
          <w:u w:val="none"/>
        </w:rPr>
        <w:t>天内保持有效。在此期间，本投标书之规定将始终对我们具有约束力。</w:t>
      </w:r>
    </w:p>
    <w:p w:rsidR="00120C58" w:rsidRDefault="00522BD8">
      <w:pPr>
        <w:numPr>
          <w:ilvl w:val="1"/>
          <w:numId w:val="3"/>
        </w:numPr>
        <w:spacing w:line="360" w:lineRule="auto"/>
        <w:rPr>
          <w:rStyle w:val="af0"/>
          <w:color w:val="auto"/>
          <w:u w:val="none"/>
        </w:rPr>
      </w:pPr>
      <w:r>
        <w:rPr>
          <w:rStyle w:val="af0"/>
          <w:rFonts w:hint="eastAsia"/>
          <w:color w:val="auto"/>
          <w:u w:val="none"/>
        </w:rPr>
        <w:t>若我们的投标被接受，则直至合同履行完为止，本投标书保持有效。</w:t>
      </w:r>
    </w:p>
    <w:p w:rsidR="00120C58" w:rsidRDefault="00522BD8">
      <w:pPr>
        <w:numPr>
          <w:ilvl w:val="1"/>
          <w:numId w:val="3"/>
        </w:numPr>
        <w:spacing w:line="360" w:lineRule="auto"/>
        <w:rPr>
          <w:rStyle w:val="af0"/>
          <w:color w:val="auto"/>
          <w:u w:val="none"/>
        </w:rPr>
      </w:pPr>
      <w:r>
        <w:rPr>
          <w:rStyle w:val="af0"/>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120C58" w:rsidRDefault="00522BD8">
      <w:pPr>
        <w:numPr>
          <w:ilvl w:val="1"/>
          <w:numId w:val="3"/>
        </w:numPr>
        <w:spacing w:line="360" w:lineRule="auto"/>
        <w:rPr>
          <w:rStyle w:val="af0"/>
          <w:color w:val="auto"/>
          <w:u w:val="none"/>
        </w:rPr>
      </w:pPr>
      <w:r>
        <w:rPr>
          <w:rStyle w:val="af0"/>
          <w:rFonts w:hint="eastAsia"/>
          <w:color w:val="auto"/>
          <w:u w:val="none"/>
        </w:rPr>
        <w:t>我们同意提供贵公司要求的有关本次招标的其它资料和服务。</w:t>
      </w:r>
    </w:p>
    <w:p w:rsidR="00120C58" w:rsidRDefault="00522BD8">
      <w:pPr>
        <w:numPr>
          <w:ilvl w:val="1"/>
          <w:numId w:val="3"/>
        </w:numPr>
        <w:spacing w:line="360" w:lineRule="auto"/>
        <w:rPr>
          <w:rStyle w:val="af0"/>
          <w:color w:val="auto"/>
          <w:u w:val="none"/>
        </w:rPr>
      </w:pPr>
      <w:r>
        <w:rPr>
          <w:rStyle w:val="af0"/>
          <w:rFonts w:hint="eastAsia"/>
          <w:color w:val="auto"/>
          <w:u w:val="none"/>
        </w:rPr>
        <w:t>在招标过程中，我方若有违规行为，贵方可按招标文件规定给予惩罚，我方完全接受。</w:t>
      </w:r>
    </w:p>
    <w:p w:rsidR="00120C58" w:rsidRDefault="00522BD8">
      <w:pPr>
        <w:numPr>
          <w:ilvl w:val="1"/>
          <w:numId w:val="3"/>
        </w:numPr>
        <w:spacing w:line="360" w:lineRule="auto"/>
        <w:rPr>
          <w:rStyle w:val="af0"/>
          <w:color w:val="auto"/>
          <w:u w:val="none"/>
        </w:rPr>
      </w:pPr>
      <w:r>
        <w:rPr>
          <w:rStyle w:val="af0"/>
          <w:rFonts w:hint="eastAsia"/>
          <w:color w:val="auto"/>
          <w:u w:val="none"/>
        </w:rPr>
        <w:t>我们理解贵公司关于不保证低于成本价的报价中标的声明，也不要求招标单位解释未中标原因。</w:t>
      </w:r>
    </w:p>
    <w:p w:rsidR="00120C58" w:rsidRDefault="00522BD8">
      <w:pPr>
        <w:numPr>
          <w:ilvl w:val="1"/>
          <w:numId w:val="3"/>
        </w:numPr>
        <w:spacing w:line="360" w:lineRule="auto"/>
        <w:rPr>
          <w:rStyle w:val="af0"/>
          <w:color w:val="auto"/>
          <w:u w:val="none"/>
        </w:rPr>
      </w:pPr>
      <w:r>
        <w:rPr>
          <w:rStyle w:val="af0"/>
          <w:rFonts w:hint="eastAsia"/>
          <w:color w:val="auto"/>
          <w:u w:val="none"/>
        </w:rPr>
        <w:t>我方完全理解贵方因客观原因而终止本项目招标且我承诺不予追究贵方的法律责任。</w:t>
      </w:r>
    </w:p>
    <w:p w:rsidR="00120C58" w:rsidRDefault="00522BD8">
      <w:pPr>
        <w:numPr>
          <w:ilvl w:val="1"/>
          <w:numId w:val="3"/>
        </w:numPr>
        <w:spacing w:line="360" w:lineRule="auto"/>
        <w:rPr>
          <w:rStyle w:val="af0"/>
          <w:color w:val="auto"/>
          <w:u w:val="none"/>
        </w:rPr>
      </w:pPr>
      <w:r>
        <w:rPr>
          <w:rStyle w:val="af0"/>
          <w:rFonts w:hint="eastAsia"/>
          <w:color w:val="auto"/>
          <w:u w:val="none"/>
        </w:rPr>
        <w:t>若中标，本承诺函将成为合同不可分割的一部份，与合同具有同等的法律效力。</w:t>
      </w:r>
    </w:p>
    <w:p w:rsidR="00120C58" w:rsidRDefault="00522BD8">
      <w:pPr>
        <w:numPr>
          <w:ilvl w:val="1"/>
          <w:numId w:val="3"/>
        </w:numPr>
        <w:spacing w:line="360" w:lineRule="auto"/>
        <w:rPr>
          <w:rStyle w:val="af0"/>
          <w:color w:val="auto"/>
          <w:u w:val="none"/>
        </w:rPr>
      </w:pPr>
      <w:r>
        <w:rPr>
          <w:rStyle w:val="af0"/>
          <w:rFonts w:hint="eastAsia"/>
          <w:color w:val="auto"/>
          <w:u w:val="none"/>
        </w:rPr>
        <w:t>所有有关本次招标的一切函电请寄到本公司（厂）</w:t>
      </w:r>
    </w:p>
    <w:p w:rsidR="00120C58" w:rsidRDefault="00120C58">
      <w:pPr>
        <w:spacing w:line="360" w:lineRule="auto"/>
        <w:rPr>
          <w:rStyle w:val="af0"/>
          <w:color w:val="auto"/>
          <w:u w:val="none"/>
        </w:rPr>
      </w:pPr>
      <w:bookmarkStart w:id="85" w:name="_GoBack"/>
      <w:bookmarkEnd w:id="85"/>
    </w:p>
    <w:p w:rsidR="00120C58" w:rsidRDefault="00522BD8">
      <w:pPr>
        <w:spacing w:line="360" w:lineRule="auto"/>
        <w:ind w:firstLineChars="200" w:firstLine="482"/>
        <w:rPr>
          <w:rStyle w:val="af0"/>
          <w:b/>
          <w:color w:val="auto"/>
          <w:u w:val="none"/>
        </w:rPr>
      </w:pPr>
      <w:r>
        <w:rPr>
          <w:rStyle w:val="af0"/>
          <w:rFonts w:hint="eastAsia"/>
          <w:b/>
          <w:color w:val="auto"/>
          <w:u w:val="none"/>
        </w:rPr>
        <w:t>地址：邮编：</w:t>
      </w:r>
    </w:p>
    <w:p w:rsidR="00120C58" w:rsidRDefault="00522BD8">
      <w:pPr>
        <w:spacing w:line="360" w:lineRule="auto"/>
        <w:ind w:firstLineChars="200" w:firstLine="482"/>
        <w:rPr>
          <w:rStyle w:val="af0"/>
          <w:b/>
          <w:color w:val="auto"/>
          <w:u w:val="none"/>
        </w:rPr>
      </w:pPr>
      <w:r>
        <w:rPr>
          <w:rStyle w:val="af0"/>
          <w:rFonts w:hint="eastAsia"/>
          <w:b/>
          <w:color w:val="auto"/>
          <w:u w:val="none"/>
        </w:rPr>
        <w:t>法人授权代表（签章）：投标商全称（公章）</w:t>
      </w:r>
    </w:p>
    <w:p w:rsidR="00120C58" w:rsidRDefault="00522BD8">
      <w:pPr>
        <w:spacing w:line="360" w:lineRule="auto"/>
        <w:ind w:firstLineChars="2250" w:firstLine="5421"/>
        <w:rPr>
          <w:rStyle w:val="af0"/>
          <w:b/>
          <w:color w:val="auto"/>
          <w:u w:val="none"/>
        </w:rPr>
      </w:pPr>
      <w:r>
        <w:rPr>
          <w:rStyle w:val="af0"/>
          <w:rFonts w:hint="eastAsia"/>
          <w:b/>
          <w:color w:val="auto"/>
          <w:u w:val="none"/>
        </w:rPr>
        <w:t>年月日</w:t>
      </w:r>
    </w:p>
    <w:p w:rsidR="00120C58" w:rsidRDefault="00120C58">
      <w:pPr>
        <w:spacing w:line="360" w:lineRule="auto"/>
        <w:rPr>
          <w:rStyle w:val="af0"/>
          <w:b/>
          <w:color w:val="auto"/>
          <w:u w:val="none"/>
        </w:rPr>
      </w:pPr>
    </w:p>
    <w:p w:rsidR="00120C58" w:rsidRDefault="00522BD8">
      <w:pPr>
        <w:pStyle w:val="1"/>
        <w:rPr>
          <w:rStyle w:val="af0"/>
          <w:color w:val="auto"/>
          <w:sz w:val="24"/>
          <w:u w:val="none"/>
        </w:rPr>
      </w:pPr>
      <w:bookmarkStart w:id="86" w:name="_Toc350519243"/>
      <w:bookmarkStart w:id="87" w:name="_Toc50525885"/>
      <w:bookmarkStart w:id="88" w:name="_Toc51142838"/>
      <w:bookmarkStart w:id="89" w:name="_Toc51060696"/>
      <w:bookmarkStart w:id="90" w:name="_Toc51057522"/>
      <w:bookmarkStart w:id="91" w:name="_Toc59876735"/>
      <w:bookmarkStart w:id="92" w:name="_Toc51054118"/>
      <w:r>
        <w:rPr>
          <w:rStyle w:val="af0"/>
          <w:rFonts w:hint="eastAsia"/>
          <w:color w:val="auto"/>
          <w:sz w:val="24"/>
          <w:u w:val="none"/>
        </w:rPr>
        <w:lastRenderedPageBreak/>
        <w:t>附件二：投标人法人代表授权委托书格式</w:t>
      </w:r>
      <w:bookmarkEnd w:id="86"/>
      <w:bookmarkEnd w:id="87"/>
      <w:bookmarkEnd w:id="88"/>
      <w:bookmarkEnd w:id="89"/>
      <w:bookmarkEnd w:id="90"/>
      <w:bookmarkEnd w:id="91"/>
      <w:bookmarkEnd w:id="92"/>
    </w:p>
    <w:p w:rsidR="00120C58" w:rsidRDefault="00522BD8">
      <w:pPr>
        <w:spacing w:line="360" w:lineRule="auto"/>
        <w:jc w:val="center"/>
        <w:rPr>
          <w:rStyle w:val="af0"/>
          <w:rFonts w:eastAsia="黑体"/>
          <w:b/>
          <w:bCs/>
          <w:color w:val="auto"/>
          <w:sz w:val="32"/>
          <w:u w:val="none"/>
        </w:rPr>
      </w:pPr>
      <w:r>
        <w:rPr>
          <w:rStyle w:val="af0"/>
          <w:rFonts w:eastAsia="黑体" w:hint="eastAsia"/>
          <w:b/>
          <w:bCs/>
          <w:color w:val="auto"/>
          <w:sz w:val="32"/>
          <w:u w:val="none"/>
        </w:rPr>
        <w:t>法人代表授权委托书</w:t>
      </w:r>
    </w:p>
    <w:p w:rsidR="00120C58" w:rsidRDefault="00120C58">
      <w:pPr>
        <w:spacing w:line="360" w:lineRule="auto"/>
        <w:rPr>
          <w:rStyle w:val="af0"/>
          <w:color w:val="auto"/>
          <w:u w:val="none"/>
        </w:rPr>
      </w:pPr>
    </w:p>
    <w:p w:rsidR="00120C58" w:rsidRDefault="00522BD8">
      <w:pPr>
        <w:spacing w:line="360" w:lineRule="auto"/>
        <w:rPr>
          <w:rStyle w:val="af0"/>
          <w:color w:val="auto"/>
          <w:u w:val="none"/>
        </w:rPr>
      </w:pPr>
      <w:r>
        <w:rPr>
          <w:rStyle w:val="af0"/>
          <w:rFonts w:hint="eastAsia"/>
          <w:color w:val="auto"/>
          <w:u w:val="none"/>
        </w:rPr>
        <w:t>项目名称：浆料</w:t>
      </w:r>
      <w:r>
        <w:rPr>
          <w:rFonts w:hint="eastAsia"/>
        </w:rPr>
        <w:t>配送项目</w:t>
      </w:r>
    </w:p>
    <w:p w:rsidR="00120C58" w:rsidRDefault="00120C58">
      <w:pPr>
        <w:spacing w:line="360" w:lineRule="auto"/>
        <w:rPr>
          <w:rStyle w:val="af0"/>
          <w:bCs/>
          <w:color w:val="auto"/>
          <w:u w:val="none"/>
        </w:rPr>
      </w:pPr>
    </w:p>
    <w:p w:rsidR="00120C58" w:rsidRDefault="00522BD8">
      <w:pPr>
        <w:spacing w:line="360" w:lineRule="auto"/>
        <w:rPr>
          <w:rStyle w:val="af0"/>
          <w:color w:val="auto"/>
          <w:u w:val="none"/>
        </w:rPr>
      </w:pPr>
      <w:r>
        <w:rPr>
          <w:rStyle w:val="af0"/>
          <w:rFonts w:hint="eastAsia"/>
          <w:bCs/>
          <w:color w:val="auto"/>
          <w:u w:val="none"/>
        </w:rPr>
        <w:t>上海东冠纸业有限公司</w:t>
      </w:r>
      <w:r>
        <w:rPr>
          <w:rStyle w:val="af0"/>
          <w:rFonts w:hint="eastAsia"/>
          <w:color w:val="auto"/>
          <w:u w:val="none"/>
        </w:rPr>
        <w:t>：</w:t>
      </w:r>
    </w:p>
    <w:p w:rsidR="00120C58" w:rsidRDefault="00120C58">
      <w:pPr>
        <w:spacing w:line="360" w:lineRule="auto"/>
        <w:ind w:firstLineChars="192" w:firstLine="461"/>
        <w:rPr>
          <w:rStyle w:val="af0"/>
          <w:color w:val="auto"/>
          <w:u w:val="none"/>
        </w:rPr>
      </w:pPr>
    </w:p>
    <w:p w:rsidR="00120C58" w:rsidRDefault="00522BD8">
      <w:pPr>
        <w:spacing w:line="360" w:lineRule="auto"/>
        <w:ind w:firstLineChars="192" w:firstLine="461"/>
        <w:rPr>
          <w:rStyle w:val="af0"/>
          <w:color w:val="auto"/>
          <w:u w:val="none"/>
        </w:rPr>
      </w:pPr>
      <w:r>
        <w:rPr>
          <w:rStyle w:val="af0"/>
          <w:rFonts w:hint="eastAsia"/>
          <w:color w:val="auto"/>
          <w:u w:val="none"/>
        </w:rPr>
        <w:t>（</w:t>
      </w:r>
      <w:r>
        <w:rPr>
          <w:rStyle w:val="af0"/>
          <w:rFonts w:hint="eastAsia"/>
          <w:color w:val="auto"/>
        </w:rPr>
        <w:t>投标人名称</w:t>
      </w:r>
      <w:r>
        <w:rPr>
          <w:rStyle w:val="af0"/>
          <w:rFonts w:hint="eastAsia"/>
          <w:color w:val="auto"/>
          <w:u w:val="none"/>
        </w:rPr>
        <w:t>）是中华人民共和国合法企业，法定地址：。（</w:t>
      </w:r>
      <w:r>
        <w:rPr>
          <w:rStyle w:val="af0"/>
          <w:rFonts w:hint="eastAsia"/>
          <w:color w:val="auto"/>
        </w:rPr>
        <w:t>法人代表姓名</w:t>
      </w:r>
      <w:r>
        <w:rPr>
          <w:rStyle w:val="af0"/>
          <w:rFonts w:hint="eastAsia"/>
          <w:color w:val="auto"/>
          <w:u w:val="none"/>
        </w:rPr>
        <w:t>）特授权（</w:t>
      </w:r>
      <w:r>
        <w:rPr>
          <w:rStyle w:val="af0"/>
          <w:rFonts w:hint="eastAsia"/>
          <w:color w:val="auto"/>
        </w:rPr>
        <w:t>委托代理人姓名、联系电话）</w:t>
      </w:r>
      <w:r>
        <w:rPr>
          <w:rStyle w:val="af0"/>
          <w:rFonts w:hint="eastAsia"/>
          <w:color w:val="auto"/>
          <w:u w:val="none"/>
        </w:rPr>
        <w:t>代表我单位全权办理本项目的投标、谈判等具体工作并签署全部有关的文件、协议及合同，我单位对委托代理人的签名和承诺负全部责任。</w:t>
      </w:r>
    </w:p>
    <w:p w:rsidR="00120C58" w:rsidRDefault="00522BD8">
      <w:pPr>
        <w:spacing w:line="360" w:lineRule="auto"/>
        <w:ind w:firstLineChars="192" w:firstLine="461"/>
        <w:rPr>
          <w:rStyle w:val="af0"/>
          <w:color w:val="auto"/>
          <w:u w:val="none"/>
        </w:rPr>
      </w:pPr>
      <w:r>
        <w:rPr>
          <w:rStyle w:val="af0"/>
          <w:rFonts w:hint="eastAsia"/>
          <w:color w:val="auto"/>
          <w:u w:val="none"/>
        </w:rPr>
        <w:t>在撤销授权的书面通知送达贵方以前，本授权书一直有效，委托代理人签署的本项目全部有关文件、协议及合同不因授权的撤销而失效。</w:t>
      </w:r>
    </w:p>
    <w:p w:rsidR="00120C58" w:rsidRDefault="00120C58">
      <w:pPr>
        <w:spacing w:line="360" w:lineRule="auto"/>
        <w:rPr>
          <w:rStyle w:val="af0"/>
          <w:color w:val="auto"/>
          <w:u w:val="none"/>
        </w:rPr>
      </w:pPr>
    </w:p>
    <w:p w:rsidR="00120C58" w:rsidRDefault="00120C58">
      <w:pPr>
        <w:spacing w:line="360" w:lineRule="auto"/>
        <w:rPr>
          <w:rStyle w:val="af0"/>
          <w:color w:val="auto"/>
          <w:u w:val="none"/>
        </w:rPr>
      </w:pPr>
    </w:p>
    <w:p w:rsidR="00120C58" w:rsidRDefault="00120C58">
      <w:pPr>
        <w:spacing w:line="360" w:lineRule="auto"/>
        <w:rPr>
          <w:rStyle w:val="af0"/>
          <w:b/>
          <w:color w:val="auto"/>
          <w:u w:val="none"/>
        </w:rPr>
      </w:pPr>
    </w:p>
    <w:p w:rsidR="00120C58" w:rsidRDefault="00522BD8">
      <w:pPr>
        <w:spacing w:line="360" w:lineRule="auto"/>
        <w:ind w:firstLineChars="200" w:firstLine="482"/>
        <w:rPr>
          <w:rStyle w:val="af0"/>
          <w:b/>
          <w:color w:val="auto"/>
          <w:u w:val="none"/>
        </w:rPr>
      </w:pPr>
      <w:r>
        <w:rPr>
          <w:rStyle w:val="af0"/>
          <w:rFonts w:hint="eastAsia"/>
          <w:b/>
          <w:color w:val="auto"/>
          <w:u w:val="none"/>
        </w:rPr>
        <w:t>委托代理人（签章）：法人代表（签章）：</w:t>
      </w:r>
    </w:p>
    <w:p w:rsidR="00120C58" w:rsidRDefault="00522BD8">
      <w:pPr>
        <w:spacing w:line="360" w:lineRule="auto"/>
        <w:ind w:firstLineChars="200" w:firstLine="482"/>
        <w:rPr>
          <w:rStyle w:val="af0"/>
          <w:b/>
          <w:color w:val="auto"/>
          <w:u w:val="none"/>
        </w:rPr>
      </w:pPr>
      <w:r>
        <w:rPr>
          <w:rStyle w:val="af0"/>
          <w:rFonts w:hint="eastAsia"/>
          <w:b/>
          <w:color w:val="auto"/>
          <w:u w:val="none"/>
        </w:rPr>
        <w:t>职务：职务：</w:t>
      </w:r>
    </w:p>
    <w:p w:rsidR="00120C58" w:rsidRDefault="00120C58">
      <w:pPr>
        <w:spacing w:line="360" w:lineRule="auto"/>
        <w:ind w:firstLine="4065"/>
        <w:rPr>
          <w:rStyle w:val="af0"/>
          <w:b/>
          <w:color w:val="auto"/>
          <w:u w:val="none"/>
        </w:rPr>
      </w:pPr>
    </w:p>
    <w:p w:rsidR="00120C58" w:rsidRDefault="00522BD8">
      <w:pPr>
        <w:spacing w:line="360" w:lineRule="auto"/>
        <w:ind w:firstLineChars="1900" w:firstLine="4578"/>
        <w:rPr>
          <w:rStyle w:val="af0"/>
          <w:b/>
          <w:color w:val="auto"/>
          <w:u w:val="none"/>
        </w:rPr>
      </w:pPr>
      <w:r>
        <w:rPr>
          <w:rStyle w:val="af0"/>
          <w:rFonts w:hint="eastAsia"/>
          <w:b/>
          <w:color w:val="auto"/>
          <w:u w:val="none"/>
        </w:rPr>
        <w:t>投标人（公章）</w:t>
      </w:r>
    </w:p>
    <w:p w:rsidR="00120C58" w:rsidRDefault="00120C58">
      <w:pPr>
        <w:spacing w:line="360" w:lineRule="auto"/>
        <w:rPr>
          <w:rStyle w:val="af0"/>
          <w:b/>
          <w:color w:val="auto"/>
          <w:u w:val="none"/>
        </w:rPr>
      </w:pPr>
    </w:p>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120C58">
        <w:trPr>
          <w:trHeight w:val="600"/>
        </w:trPr>
        <w:tc>
          <w:tcPr>
            <w:tcW w:w="9101" w:type="dxa"/>
            <w:gridSpan w:val="12"/>
            <w:tcBorders>
              <w:top w:val="nil"/>
            </w:tcBorders>
            <w:noWrap/>
            <w:vAlign w:val="bottom"/>
          </w:tcPr>
          <w:p w:rsidR="00120C58" w:rsidRDefault="00522BD8">
            <w:pPr>
              <w:pStyle w:val="1"/>
              <w:spacing w:before="100" w:beforeAutospacing="1" w:after="100" w:afterAutospacing="1"/>
              <w:rPr>
                <w:rStyle w:val="af0"/>
                <w:color w:val="auto"/>
                <w:kern w:val="0"/>
                <w:sz w:val="24"/>
                <w:szCs w:val="24"/>
                <w:u w:val="none"/>
              </w:rPr>
            </w:pPr>
            <w:r>
              <w:rPr>
                <w:rStyle w:val="af0"/>
                <w:rFonts w:hint="eastAsia"/>
                <w:color w:val="auto"/>
                <w:kern w:val="0"/>
                <w:sz w:val="24"/>
                <w:szCs w:val="24"/>
                <w:u w:val="none"/>
              </w:rPr>
              <w:t>附件三：投标单位基本资料表</w:t>
            </w:r>
          </w:p>
        </w:tc>
      </w:tr>
      <w:tr w:rsidR="00120C58">
        <w:trPr>
          <w:trHeight w:val="402"/>
        </w:trPr>
        <w:tc>
          <w:tcPr>
            <w:tcW w:w="9101" w:type="dxa"/>
            <w:gridSpan w:val="12"/>
            <w:noWrap/>
            <w:vAlign w:val="center"/>
          </w:tcPr>
          <w:p w:rsidR="00120C58" w:rsidRDefault="00522BD8">
            <w:pPr>
              <w:pStyle w:val="1"/>
              <w:spacing w:before="100" w:beforeAutospacing="1" w:after="100" w:afterAutospacing="1"/>
              <w:rPr>
                <w:rFonts w:ascii="宋体" w:eastAsia="宋体" w:cs="宋体"/>
                <w:b w:val="0"/>
                <w:bCs/>
              </w:rPr>
            </w:pPr>
            <w:r>
              <w:rPr>
                <w:rStyle w:val="af0"/>
                <w:rFonts w:hint="eastAsia"/>
                <w:color w:val="auto"/>
                <w:kern w:val="0"/>
                <w:sz w:val="24"/>
                <w:szCs w:val="24"/>
                <w:u w:val="none"/>
              </w:rPr>
              <w:t>表一：投标单位基本资料表（一）</w:t>
            </w:r>
          </w:p>
        </w:tc>
      </w:tr>
      <w:tr w:rsidR="00120C58">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20C58" w:rsidRDefault="00522BD8">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noWrap/>
            <w:vAlign w:val="bottom"/>
          </w:tcPr>
          <w:p w:rsidR="00120C58" w:rsidRDefault="00120C58">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20C58" w:rsidRDefault="00522BD8">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20C58" w:rsidRDefault="00120C58">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20C58" w:rsidRDefault="00522BD8">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20C58" w:rsidRDefault="00120C58">
            <w:pPr>
              <w:jc w:val="center"/>
              <w:rPr>
                <w:rFonts w:ascii="宋体" w:cs="宋体"/>
                <w:sz w:val="21"/>
                <w:szCs w:val="21"/>
              </w:rPr>
            </w:pPr>
          </w:p>
        </w:tc>
      </w:tr>
      <w:tr w:rsidR="00120C58">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20C58" w:rsidRDefault="00522BD8">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20C58" w:rsidRDefault="00120C58">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20C58" w:rsidRDefault="00522BD8">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20C58" w:rsidRDefault="00120C58">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20C58" w:rsidRDefault="00522BD8">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20C58" w:rsidRDefault="00120C58">
            <w:pPr>
              <w:jc w:val="center"/>
              <w:rPr>
                <w:rFonts w:ascii="宋体" w:cs="宋体"/>
                <w:sz w:val="21"/>
                <w:szCs w:val="21"/>
              </w:rPr>
            </w:pPr>
          </w:p>
        </w:tc>
      </w:tr>
      <w:tr w:rsidR="00120C58">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20C58" w:rsidRDefault="00522BD8">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20C58" w:rsidRDefault="00120C58">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20C58" w:rsidRDefault="00522BD8">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20C58" w:rsidRDefault="00120C58">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20C58" w:rsidRDefault="00522BD8">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20C58" w:rsidRDefault="00120C58">
            <w:pPr>
              <w:jc w:val="center"/>
              <w:rPr>
                <w:rFonts w:ascii="宋体" w:cs="宋体"/>
                <w:sz w:val="21"/>
                <w:szCs w:val="21"/>
              </w:rPr>
            </w:pPr>
          </w:p>
        </w:tc>
      </w:tr>
      <w:tr w:rsidR="00120C58">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noWrap/>
            <w:vAlign w:val="center"/>
          </w:tcPr>
          <w:p w:rsidR="00120C58" w:rsidRDefault="00120C58">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20C58" w:rsidRDefault="00522BD8">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20C58" w:rsidRDefault="00120C58">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20C58" w:rsidRDefault="00120C58">
            <w:pPr>
              <w:jc w:val="center"/>
              <w:rPr>
                <w:rFonts w:ascii="宋体" w:cs="宋体"/>
                <w:sz w:val="21"/>
                <w:szCs w:val="21"/>
              </w:rPr>
            </w:pPr>
          </w:p>
        </w:tc>
      </w:tr>
      <w:tr w:rsidR="00120C58">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noWrap/>
            <w:vAlign w:val="center"/>
          </w:tcPr>
          <w:p w:rsidR="00120C58" w:rsidRDefault="00120C58">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20C58" w:rsidRDefault="00120C58">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120C58" w:rsidRDefault="00120C58">
            <w:pPr>
              <w:jc w:val="center"/>
              <w:rPr>
                <w:rFonts w:ascii="宋体" w:cs="宋体"/>
                <w:sz w:val="21"/>
                <w:szCs w:val="21"/>
              </w:rPr>
            </w:pPr>
          </w:p>
        </w:tc>
      </w:tr>
      <w:tr w:rsidR="00120C58">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bCs/>
                <w:sz w:val="21"/>
                <w:szCs w:val="21"/>
              </w:rPr>
            </w:pPr>
            <w:r>
              <w:rPr>
                <w:rFonts w:ascii="宋体" w:hAnsi="宋体" w:cs="宋体" w:hint="eastAsia"/>
                <w:bCs/>
                <w:sz w:val="21"/>
                <w:szCs w:val="21"/>
              </w:rPr>
              <w:t>□其他</w:t>
            </w:r>
          </w:p>
        </w:tc>
      </w:tr>
    </w:tbl>
    <w:p w:rsidR="00120C58" w:rsidRDefault="00522BD8">
      <w:pPr>
        <w:pStyle w:val="1"/>
        <w:spacing w:before="0" w:after="0"/>
        <w:rPr>
          <w:rStyle w:val="af0"/>
          <w:color w:val="auto"/>
          <w:kern w:val="0"/>
          <w:sz w:val="24"/>
          <w:szCs w:val="24"/>
          <w:u w:val="none"/>
        </w:rPr>
      </w:pPr>
      <w:r>
        <w:rPr>
          <w:rStyle w:val="af0"/>
          <w:rFonts w:hint="eastAsia"/>
          <w:color w:val="auto"/>
          <w:kern w:val="0"/>
          <w:sz w:val="24"/>
          <w:szCs w:val="24"/>
          <w:u w:val="none"/>
        </w:rPr>
        <w:lastRenderedPageBreak/>
        <w:t>表二：投标单位基本资料表（二）</w:t>
      </w:r>
    </w:p>
    <w:tbl>
      <w:tblPr>
        <w:tblW w:w="12663" w:type="dxa"/>
        <w:tblInd w:w="-34" w:type="dxa"/>
        <w:tblLayout w:type="fixed"/>
        <w:tblLook w:val="04A0" w:firstRow="1" w:lastRow="0" w:firstColumn="1" w:lastColumn="0" w:noHBand="0" w:noVBand="1"/>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120C58">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车辆性质</w:t>
            </w:r>
          </w:p>
        </w:tc>
      </w:tr>
      <w:tr w:rsidR="00120C58">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20C58" w:rsidRDefault="00522BD8">
            <w:pPr>
              <w:jc w:val="center"/>
              <w:rPr>
                <w:rFonts w:ascii="宋体" w:cs="宋体"/>
              </w:rPr>
            </w:pPr>
            <w:r>
              <w:rPr>
                <w:rFonts w:ascii="宋体" w:hAnsi="宋体" w:cs="宋体"/>
              </w:rPr>
              <w:t>1</w:t>
            </w:r>
          </w:p>
        </w:tc>
        <w:tc>
          <w:tcPr>
            <w:tcW w:w="850" w:type="dxa"/>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□自有□租赁□协议</w:t>
            </w:r>
          </w:p>
        </w:tc>
      </w:tr>
      <w:tr w:rsidR="00120C58">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20C58" w:rsidRDefault="00522BD8">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□自有□租赁□协议</w:t>
            </w:r>
          </w:p>
        </w:tc>
      </w:tr>
      <w:tr w:rsidR="00120C58">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20C58" w:rsidRDefault="00522BD8">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20C58" w:rsidRDefault="00120C58">
            <w:pP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□自有□租赁□协议</w:t>
            </w:r>
          </w:p>
        </w:tc>
      </w:tr>
      <w:tr w:rsidR="00120C58">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20C58" w:rsidRDefault="00120C58">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□自有□租赁□协议</w:t>
            </w:r>
          </w:p>
        </w:tc>
      </w:tr>
      <w:tr w:rsidR="00120C58">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20C58" w:rsidRDefault="00120C58">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20C58" w:rsidRDefault="00120C58">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20C58" w:rsidRDefault="00522BD8">
            <w:pPr>
              <w:jc w:val="center"/>
              <w:rPr>
                <w:rFonts w:ascii="宋体" w:cs="宋体"/>
                <w:sz w:val="21"/>
                <w:szCs w:val="21"/>
              </w:rPr>
            </w:pPr>
            <w:r>
              <w:rPr>
                <w:rFonts w:ascii="宋体" w:hAnsi="宋体" w:cs="宋体" w:hint="eastAsia"/>
                <w:sz w:val="21"/>
                <w:szCs w:val="21"/>
              </w:rPr>
              <w:t>□自有□租赁□协议</w:t>
            </w:r>
          </w:p>
        </w:tc>
      </w:tr>
      <w:tr w:rsidR="00120C58">
        <w:trPr>
          <w:gridAfter w:val="3"/>
          <w:wAfter w:w="3341" w:type="dxa"/>
          <w:trHeight w:val="312"/>
        </w:trPr>
        <w:tc>
          <w:tcPr>
            <w:tcW w:w="993" w:type="dxa"/>
            <w:gridSpan w:val="3"/>
            <w:tcBorders>
              <w:top w:val="nil"/>
              <w:left w:val="nil"/>
              <w:bottom w:val="nil"/>
              <w:right w:val="nil"/>
            </w:tcBorders>
            <w:noWrap/>
            <w:vAlign w:val="center"/>
          </w:tcPr>
          <w:p w:rsidR="00120C58" w:rsidRDefault="00522BD8">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120C58" w:rsidRDefault="00522BD8">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120C58">
        <w:trPr>
          <w:gridAfter w:val="3"/>
          <w:wAfter w:w="3341" w:type="dxa"/>
          <w:trHeight w:val="312"/>
        </w:trPr>
        <w:tc>
          <w:tcPr>
            <w:tcW w:w="993" w:type="dxa"/>
            <w:gridSpan w:val="3"/>
            <w:tcBorders>
              <w:top w:val="nil"/>
              <w:left w:val="nil"/>
              <w:bottom w:val="nil"/>
              <w:right w:val="nil"/>
            </w:tcBorders>
            <w:noWrap/>
            <w:vAlign w:val="center"/>
          </w:tcPr>
          <w:p w:rsidR="00120C58" w:rsidRDefault="00120C58">
            <w:pPr>
              <w:jc w:val="center"/>
              <w:rPr>
                <w:rFonts w:ascii="宋体" w:cs="宋体"/>
              </w:rPr>
            </w:pPr>
          </w:p>
        </w:tc>
        <w:tc>
          <w:tcPr>
            <w:tcW w:w="8329" w:type="dxa"/>
            <w:gridSpan w:val="18"/>
            <w:vMerge/>
            <w:tcBorders>
              <w:top w:val="nil"/>
              <w:left w:val="nil"/>
              <w:bottom w:val="nil"/>
              <w:right w:val="nil"/>
            </w:tcBorders>
            <w:vAlign w:val="center"/>
          </w:tcPr>
          <w:p w:rsidR="00120C58" w:rsidRDefault="00120C58">
            <w:pPr>
              <w:rPr>
                <w:rFonts w:ascii="宋体" w:cs="宋体"/>
              </w:rPr>
            </w:pPr>
          </w:p>
        </w:tc>
      </w:tr>
      <w:tr w:rsidR="00120C58">
        <w:trPr>
          <w:gridAfter w:val="3"/>
          <w:wAfter w:w="3341" w:type="dxa"/>
          <w:trHeight w:val="312"/>
        </w:trPr>
        <w:tc>
          <w:tcPr>
            <w:tcW w:w="993" w:type="dxa"/>
            <w:gridSpan w:val="3"/>
            <w:tcBorders>
              <w:top w:val="nil"/>
              <w:left w:val="nil"/>
              <w:bottom w:val="nil"/>
              <w:right w:val="nil"/>
            </w:tcBorders>
            <w:noWrap/>
            <w:vAlign w:val="center"/>
          </w:tcPr>
          <w:p w:rsidR="00120C58" w:rsidRDefault="00120C58">
            <w:pPr>
              <w:jc w:val="center"/>
              <w:rPr>
                <w:rFonts w:ascii="宋体" w:cs="宋体"/>
              </w:rPr>
            </w:pPr>
          </w:p>
        </w:tc>
        <w:tc>
          <w:tcPr>
            <w:tcW w:w="8329" w:type="dxa"/>
            <w:gridSpan w:val="18"/>
            <w:vMerge/>
            <w:tcBorders>
              <w:top w:val="nil"/>
              <w:left w:val="nil"/>
              <w:bottom w:val="nil"/>
              <w:right w:val="nil"/>
            </w:tcBorders>
            <w:vAlign w:val="center"/>
          </w:tcPr>
          <w:p w:rsidR="00120C58" w:rsidRDefault="00120C58">
            <w:pPr>
              <w:rPr>
                <w:rFonts w:ascii="宋体" w:cs="宋体"/>
              </w:rPr>
            </w:pPr>
          </w:p>
        </w:tc>
      </w:tr>
      <w:tr w:rsidR="00120C58">
        <w:trPr>
          <w:gridAfter w:val="3"/>
          <w:wAfter w:w="3341" w:type="dxa"/>
          <w:trHeight w:val="312"/>
        </w:trPr>
        <w:tc>
          <w:tcPr>
            <w:tcW w:w="993" w:type="dxa"/>
            <w:gridSpan w:val="3"/>
            <w:tcBorders>
              <w:top w:val="nil"/>
              <w:left w:val="nil"/>
              <w:bottom w:val="nil"/>
              <w:right w:val="nil"/>
            </w:tcBorders>
            <w:noWrap/>
            <w:vAlign w:val="center"/>
          </w:tcPr>
          <w:p w:rsidR="00120C58" w:rsidRDefault="00120C58">
            <w:pPr>
              <w:jc w:val="center"/>
              <w:rPr>
                <w:rFonts w:ascii="宋体" w:cs="宋体"/>
              </w:rPr>
            </w:pPr>
          </w:p>
        </w:tc>
        <w:tc>
          <w:tcPr>
            <w:tcW w:w="8329" w:type="dxa"/>
            <w:gridSpan w:val="18"/>
            <w:vMerge/>
            <w:tcBorders>
              <w:top w:val="nil"/>
              <w:left w:val="nil"/>
              <w:bottom w:val="nil"/>
              <w:right w:val="nil"/>
            </w:tcBorders>
            <w:vAlign w:val="center"/>
          </w:tcPr>
          <w:p w:rsidR="00120C58" w:rsidRDefault="00120C58">
            <w:pPr>
              <w:rPr>
                <w:rFonts w:ascii="宋体" w:cs="宋体"/>
              </w:rPr>
            </w:pPr>
          </w:p>
        </w:tc>
      </w:tr>
      <w:tr w:rsidR="00120C58">
        <w:trPr>
          <w:gridBefore w:val="1"/>
          <w:wBefore w:w="142" w:type="dxa"/>
          <w:trHeight w:val="300"/>
        </w:trPr>
        <w:tc>
          <w:tcPr>
            <w:tcW w:w="2235" w:type="dxa"/>
            <w:gridSpan w:val="4"/>
            <w:tcBorders>
              <w:top w:val="nil"/>
              <w:left w:val="nil"/>
              <w:bottom w:val="nil"/>
              <w:right w:val="nil"/>
            </w:tcBorders>
            <w:noWrap/>
            <w:vAlign w:val="bottom"/>
          </w:tcPr>
          <w:p w:rsidR="00120C58" w:rsidRDefault="00120C58">
            <w:pPr>
              <w:rPr>
                <w:rFonts w:ascii="宋体" w:cs="宋体"/>
              </w:rPr>
            </w:pPr>
          </w:p>
        </w:tc>
        <w:tc>
          <w:tcPr>
            <w:tcW w:w="236" w:type="dxa"/>
            <w:tcBorders>
              <w:top w:val="nil"/>
              <w:left w:val="nil"/>
              <w:bottom w:val="nil"/>
              <w:right w:val="nil"/>
            </w:tcBorders>
            <w:noWrap/>
            <w:vAlign w:val="bottom"/>
          </w:tcPr>
          <w:p w:rsidR="00120C58" w:rsidRDefault="00120C58">
            <w:pPr>
              <w:rPr>
                <w:rFonts w:ascii="宋体" w:cs="宋体"/>
              </w:rPr>
            </w:pPr>
          </w:p>
        </w:tc>
        <w:tc>
          <w:tcPr>
            <w:tcW w:w="2065" w:type="dxa"/>
            <w:gridSpan w:val="4"/>
            <w:tcBorders>
              <w:top w:val="nil"/>
              <w:left w:val="nil"/>
              <w:bottom w:val="nil"/>
              <w:right w:val="nil"/>
            </w:tcBorders>
            <w:noWrap/>
            <w:vAlign w:val="bottom"/>
          </w:tcPr>
          <w:p w:rsidR="00120C58" w:rsidRDefault="00120C58">
            <w:pPr>
              <w:rPr>
                <w:rFonts w:ascii="宋体" w:cs="宋体"/>
              </w:rPr>
            </w:pPr>
          </w:p>
        </w:tc>
        <w:tc>
          <w:tcPr>
            <w:tcW w:w="1701" w:type="dxa"/>
            <w:gridSpan w:val="4"/>
            <w:tcBorders>
              <w:top w:val="nil"/>
              <w:left w:val="nil"/>
              <w:bottom w:val="nil"/>
              <w:right w:val="nil"/>
            </w:tcBorders>
            <w:noWrap/>
            <w:vAlign w:val="bottom"/>
          </w:tcPr>
          <w:p w:rsidR="00120C58" w:rsidRDefault="00120C58">
            <w:pPr>
              <w:rPr>
                <w:rFonts w:ascii="宋体" w:cs="宋体"/>
              </w:rPr>
            </w:pPr>
          </w:p>
        </w:tc>
        <w:tc>
          <w:tcPr>
            <w:tcW w:w="1134" w:type="dxa"/>
            <w:gridSpan w:val="3"/>
            <w:tcBorders>
              <w:top w:val="nil"/>
              <w:left w:val="nil"/>
              <w:bottom w:val="nil"/>
              <w:right w:val="nil"/>
            </w:tcBorders>
            <w:noWrap/>
            <w:vAlign w:val="bottom"/>
          </w:tcPr>
          <w:p w:rsidR="00120C58" w:rsidRDefault="00120C58">
            <w:pPr>
              <w:rPr>
                <w:rFonts w:ascii="宋体" w:cs="宋体"/>
              </w:rPr>
            </w:pPr>
          </w:p>
        </w:tc>
        <w:tc>
          <w:tcPr>
            <w:tcW w:w="3834" w:type="dxa"/>
            <w:gridSpan w:val="5"/>
            <w:tcBorders>
              <w:top w:val="nil"/>
              <w:left w:val="nil"/>
              <w:bottom w:val="nil"/>
              <w:right w:val="nil"/>
            </w:tcBorders>
            <w:noWrap/>
            <w:vAlign w:val="bottom"/>
          </w:tcPr>
          <w:p w:rsidR="00120C58" w:rsidRDefault="00120C58">
            <w:pPr>
              <w:rPr>
                <w:rFonts w:ascii="宋体" w:cs="宋体"/>
              </w:rPr>
            </w:pPr>
          </w:p>
        </w:tc>
        <w:tc>
          <w:tcPr>
            <w:tcW w:w="1080" w:type="dxa"/>
            <w:tcBorders>
              <w:top w:val="nil"/>
              <w:left w:val="nil"/>
              <w:bottom w:val="nil"/>
              <w:right w:val="nil"/>
            </w:tcBorders>
            <w:noWrap/>
            <w:vAlign w:val="bottom"/>
          </w:tcPr>
          <w:p w:rsidR="00120C58" w:rsidRDefault="00120C58">
            <w:pPr>
              <w:rPr>
                <w:rFonts w:ascii="宋体" w:cs="宋体"/>
              </w:rPr>
            </w:pPr>
          </w:p>
        </w:tc>
        <w:tc>
          <w:tcPr>
            <w:tcW w:w="236" w:type="dxa"/>
            <w:tcBorders>
              <w:top w:val="nil"/>
              <w:left w:val="nil"/>
              <w:bottom w:val="nil"/>
              <w:right w:val="nil"/>
            </w:tcBorders>
            <w:noWrap/>
            <w:vAlign w:val="bottom"/>
          </w:tcPr>
          <w:p w:rsidR="00120C58" w:rsidRDefault="00120C58">
            <w:pPr>
              <w:rPr>
                <w:rFonts w:ascii="宋体" w:cs="宋体"/>
              </w:rPr>
            </w:pPr>
          </w:p>
        </w:tc>
      </w:tr>
      <w:tr w:rsidR="00120C58">
        <w:trPr>
          <w:gridBefore w:val="1"/>
          <w:wBefore w:w="142" w:type="dxa"/>
          <w:trHeight w:val="285"/>
        </w:trPr>
        <w:tc>
          <w:tcPr>
            <w:tcW w:w="11205" w:type="dxa"/>
            <w:gridSpan w:val="21"/>
            <w:tcBorders>
              <w:top w:val="nil"/>
              <w:left w:val="nil"/>
              <w:bottom w:val="nil"/>
              <w:right w:val="nil"/>
            </w:tcBorders>
            <w:noWrap/>
            <w:vAlign w:val="center"/>
          </w:tcPr>
          <w:p w:rsidR="00120C58" w:rsidRDefault="00522BD8">
            <w:pPr>
              <w:rPr>
                <w:rFonts w:ascii="宋体" w:cs="宋体"/>
              </w:rPr>
            </w:pPr>
            <w:r>
              <w:rPr>
                <w:rFonts w:ascii="宋体" w:cs="宋体"/>
                <w:b/>
                <w:bCs/>
              </w:rPr>
              <w:t>.</w:t>
            </w:r>
            <w:r>
              <w:rPr>
                <w:rFonts w:ascii="宋体" w:hAnsi="宋体" w:cs="宋体" w:hint="eastAsia"/>
                <w:b/>
                <w:bCs/>
              </w:rPr>
              <w:t>表三：投标单位年重要客户营运状况表</w:t>
            </w:r>
          </w:p>
        </w:tc>
        <w:tc>
          <w:tcPr>
            <w:tcW w:w="1080" w:type="dxa"/>
            <w:tcBorders>
              <w:top w:val="nil"/>
              <w:left w:val="nil"/>
              <w:bottom w:val="nil"/>
              <w:right w:val="nil"/>
            </w:tcBorders>
            <w:noWrap/>
            <w:vAlign w:val="bottom"/>
          </w:tcPr>
          <w:p w:rsidR="00120C58" w:rsidRDefault="00120C58">
            <w:pPr>
              <w:rPr>
                <w:rFonts w:ascii="宋体" w:cs="宋体"/>
              </w:rPr>
            </w:pPr>
          </w:p>
        </w:tc>
        <w:tc>
          <w:tcPr>
            <w:tcW w:w="236" w:type="dxa"/>
            <w:tcBorders>
              <w:top w:val="nil"/>
              <w:left w:val="nil"/>
              <w:bottom w:val="nil"/>
              <w:right w:val="nil"/>
            </w:tcBorders>
            <w:noWrap/>
            <w:vAlign w:val="bottom"/>
          </w:tcPr>
          <w:p w:rsidR="00120C58" w:rsidRDefault="00120C58">
            <w:pPr>
              <w:rPr>
                <w:rFonts w:ascii="宋体" w:cs="宋体"/>
              </w:rPr>
            </w:pPr>
          </w:p>
        </w:tc>
      </w:tr>
      <w:tr w:rsidR="00120C58">
        <w:trPr>
          <w:gridBefore w:val="1"/>
          <w:gridAfter w:val="4"/>
          <w:wBefore w:w="142" w:type="dxa"/>
          <w:wAfter w:w="3732" w:type="dxa"/>
          <w:trHeight w:val="300"/>
        </w:trPr>
        <w:tc>
          <w:tcPr>
            <w:tcW w:w="8789" w:type="dxa"/>
            <w:gridSpan w:val="19"/>
            <w:tcBorders>
              <w:top w:val="nil"/>
              <w:left w:val="nil"/>
              <w:bottom w:val="double" w:sz="6" w:space="0" w:color="auto"/>
              <w:right w:val="nil"/>
            </w:tcBorders>
            <w:noWrap/>
            <w:vAlign w:val="center"/>
          </w:tcPr>
          <w:p w:rsidR="00120C58" w:rsidRDefault="00120C58">
            <w:pPr>
              <w:rPr>
                <w:rFonts w:ascii="宋体" w:cs="宋体"/>
                <w:b/>
                <w:bCs/>
              </w:rPr>
            </w:pPr>
          </w:p>
        </w:tc>
      </w:tr>
      <w:tr w:rsidR="00120C58">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noWrap/>
            <w:vAlign w:val="center"/>
          </w:tcPr>
          <w:p w:rsidR="00120C58" w:rsidRDefault="00522BD8">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noWrap/>
            <w:vAlign w:val="center"/>
          </w:tcPr>
          <w:p w:rsidR="00120C58" w:rsidRDefault="00522BD8">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noWrap/>
            <w:vAlign w:val="center"/>
          </w:tcPr>
          <w:p w:rsidR="00120C58" w:rsidRDefault="00522BD8">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120C58" w:rsidRDefault="00522BD8">
            <w:pPr>
              <w:jc w:val="center"/>
              <w:rPr>
                <w:rFonts w:ascii="宋体" w:cs="宋体"/>
                <w:b/>
                <w:bCs/>
                <w:sz w:val="18"/>
                <w:szCs w:val="18"/>
              </w:rPr>
            </w:pPr>
            <w:r>
              <w:rPr>
                <w:rFonts w:ascii="宋体" w:hAnsi="宋体" w:cs="宋体" w:hint="eastAsia"/>
                <w:b/>
                <w:bCs/>
                <w:sz w:val="18"/>
                <w:szCs w:val="18"/>
              </w:rPr>
              <w:t>运量占客户</w:t>
            </w:r>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120C58" w:rsidRDefault="00522BD8">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120C58" w:rsidRDefault="00522BD8">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120C58" w:rsidRDefault="00522BD8">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r>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120C58" w:rsidRDefault="00522BD8">
            <w:pPr>
              <w:jc w:val="center"/>
              <w:rPr>
                <w:rFonts w:ascii="宋体" w:cs="宋体"/>
                <w:b/>
                <w:bCs/>
                <w:sz w:val="18"/>
                <w:szCs w:val="18"/>
              </w:rPr>
            </w:pPr>
            <w:r>
              <w:rPr>
                <w:rFonts w:ascii="宋体" w:hAnsi="宋体" w:cs="宋体" w:hint="eastAsia"/>
                <w:b/>
                <w:bCs/>
                <w:sz w:val="18"/>
                <w:szCs w:val="18"/>
              </w:rPr>
              <w:t>备注</w:t>
            </w:r>
          </w:p>
        </w:tc>
      </w:tr>
      <w:tr w:rsidR="00120C58">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20C58" w:rsidRDefault="00120C58">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20C58" w:rsidRDefault="00522BD8">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20C58" w:rsidRDefault="00120C58">
            <w:pPr>
              <w:rPr>
                <w:rFonts w:ascii="宋体" w:cs="宋体"/>
                <w:sz w:val="18"/>
                <w:szCs w:val="18"/>
              </w:rPr>
            </w:pPr>
          </w:p>
        </w:tc>
      </w:tr>
      <w:tr w:rsidR="00120C58">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20C58" w:rsidRDefault="00120C58">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20C58" w:rsidRDefault="00522BD8">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20C58" w:rsidRDefault="00120C58">
            <w:pPr>
              <w:rPr>
                <w:rFonts w:ascii="宋体" w:cs="宋体"/>
                <w:sz w:val="18"/>
                <w:szCs w:val="18"/>
              </w:rPr>
            </w:pPr>
          </w:p>
        </w:tc>
      </w:tr>
      <w:tr w:rsidR="00120C58">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20C58" w:rsidRDefault="00120C58">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20C58" w:rsidRDefault="00120C58">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20C58" w:rsidRDefault="00120C58">
            <w:pPr>
              <w:rPr>
                <w:rFonts w:ascii="宋体" w:cs="宋体"/>
                <w:sz w:val="18"/>
                <w:szCs w:val="18"/>
              </w:rPr>
            </w:pPr>
          </w:p>
        </w:tc>
      </w:tr>
      <w:tr w:rsidR="00120C58">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20C58" w:rsidRDefault="00120C58">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20C58" w:rsidRDefault="00120C58">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20C58" w:rsidRDefault="00120C58">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20C58" w:rsidRDefault="00120C58">
            <w:pPr>
              <w:rPr>
                <w:rFonts w:ascii="宋体" w:cs="宋体"/>
                <w:sz w:val="18"/>
                <w:szCs w:val="18"/>
              </w:rPr>
            </w:pPr>
          </w:p>
        </w:tc>
      </w:tr>
    </w:tbl>
    <w:p w:rsidR="00120C58" w:rsidRDefault="00522BD8">
      <w:pPr>
        <w:pStyle w:val="1"/>
        <w:spacing w:before="0" w:after="0"/>
        <w:rPr>
          <w:rStyle w:val="af0"/>
          <w:color w:val="auto"/>
          <w:sz w:val="24"/>
          <w:u w:val="none"/>
        </w:rPr>
      </w:pPr>
      <w:bookmarkStart w:id="93" w:name="_附件六：履约保函格式"/>
      <w:bookmarkStart w:id="94" w:name="_附件五：差异表格式"/>
      <w:bookmarkStart w:id="95" w:name="_Toc59876738"/>
      <w:bookmarkStart w:id="96" w:name="_Toc51142841"/>
      <w:bookmarkStart w:id="97" w:name="_Toc51060699"/>
      <w:bookmarkStart w:id="98" w:name="_Toc51057528"/>
      <w:bookmarkStart w:id="99" w:name="_Toc51054124"/>
      <w:bookmarkStart w:id="100" w:name="_Toc50525890"/>
      <w:bookmarkStart w:id="101" w:name="_Toc350519250"/>
      <w:bookmarkEnd w:id="93"/>
      <w:bookmarkEnd w:id="94"/>
      <w:r>
        <w:rPr>
          <w:rStyle w:val="af0"/>
          <w:rFonts w:hint="eastAsia"/>
          <w:color w:val="auto"/>
          <w:sz w:val="24"/>
          <w:u w:val="none"/>
        </w:rPr>
        <w:t>附件四</w:t>
      </w:r>
      <w:bookmarkStart w:id="102" w:name="_Toc350159197"/>
      <w:bookmarkEnd w:id="95"/>
      <w:bookmarkEnd w:id="96"/>
      <w:bookmarkEnd w:id="97"/>
      <w:bookmarkEnd w:id="98"/>
      <w:bookmarkEnd w:id="99"/>
      <w:bookmarkEnd w:id="100"/>
      <w:r>
        <w:rPr>
          <w:rStyle w:val="af0"/>
          <w:rFonts w:hint="eastAsia"/>
          <w:color w:val="auto"/>
          <w:sz w:val="24"/>
          <w:u w:val="none"/>
        </w:rPr>
        <w:t>：报价表</w:t>
      </w:r>
      <w:bookmarkEnd w:id="101"/>
      <w:bookmarkEnd w:id="102"/>
      <w:r>
        <w:rPr>
          <w:rStyle w:val="af0"/>
          <w:rFonts w:hint="eastAsia"/>
          <w:color w:val="auto"/>
          <w:sz w:val="24"/>
          <w:u w:val="none"/>
        </w:rPr>
        <w:t>格式</w:t>
      </w:r>
    </w:p>
    <w:p w:rsidR="00120C58" w:rsidRDefault="00120C58"/>
    <w:p w:rsidR="00120C58" w:rsidRDefault="00522BD8">
      <w:pPr>
        <w:pStyle w:val="3"/>
        <w:spacing w:line="400" w:lineRule="exact"/>
        <w:ind w:leftChars="0" w:left="0"/>
        <w:rPr>
          <w:b/>
          <w:sz w:val="24"/>
          <w:szCs w:val="24"/>
        </w:rPr>
      </w:pPr>
      <w:r>
        <w:rPr>
          <w:rFonts w:hint="eastAsia"/>
          <w:b/>
          <w:sz w:val="24"/>
          <w:szCs w:val="24"/>
        </w:rPr>
        <w:t>项目</w:t>
      </w:r>
      <w:r>
        <w:rPr>
          <w:rFonts w:hint="eastAsia"/>
          <w:b/>
          <w:sz w:val="24"/>
          <w:szCs w:val="24"/>
        </w:rPr>
        <w:t>1</w:t>
      </w:r>
      <w:r>
        <w:rPr>
          <w:rFonts w:hint="eastAsia"/>
          <w:sz w:val="24"/>
          <w:szCs w:val="24"/>
        </w:rPr>
        <w:t>、</w:t>
      </w:r>
      <w:r>
        <w:rPr>
          <w:rFonts w:hint="eastAsia"/>
          <w:b/>
          <w:sz w:val="24"/>
          <w:szCs w:val="24"/>
        </w:rPr>
        <w:t>木浆物流</w:t>
      </w:r>
    </w:p>
    <w:tbl>
      <w:tblPr>
        <w:tblW w:w="9100" w:type="dxa"/>
        <w:tblInd w:w="96" w:type="dxa"/>
        <w:tblLook w:val="04A0" w:firstRow="1" w:lastRow="0" w:firstColumn="1" w:lastColumn="0" w:noHBand="0" w:noVBand="1"/>
      </w:tblPr>
      <w:tblGrid>
        <w:gridCol w:w="4198"/>
        <w:gridCol w:w="3123"/>
        <w:gridCol w:w="1779"/>
      </w:tblGrid>
      <w:tr w:rsidR="00120C58">
        <w:trPr>
          <w:trHeight w:val="288"/>
        </w:trPr>
        <w:tc>
          <w:tcPr>
            <w:tcW w:w="9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0"/>
                <w:szCs w:val="20"/>
              </w:rPr>
            </w:pPr>
            <w:r>
              <w:rPr>
                <w:rFonts w:ascii="宋体" w:hAnsi="宋体" w:cs="宋体" w:hint="eastAsia"/>
                <w:color w:val="000000"/>
                <w:sz w:val="20"/>
                <w:szCs w:val="20"/>
              </w:rPr>
              <w:t>报价  (元/吨）</w:t>
            </w:r>
          </w:p>
        </w:tc>
      </w:tr>
      <w:tr w:rsidR="00120C58">
        <w:trPr>
          <w:trHeight w:val="312"/>
        </w:trPr>
        <w:tc>
          <w:tcPr>
            <w:tcW w:w="4198" w:type="dxa"/>
            <w:vMerge w:val="restart"/>
            <w:tcBorders>
              <w:top w:val="nil"/>
              <w:left w:val="single" w:sz="4" w:space="0" w:color="auto"/>
              <w:bottom w:val="single" w:sz="4" w:space="0" w:color="auto"/>
              <w:right w:val="single" w:sz="4" w:space="0" w:color="auto"/>
            </w:tcBorders>
            <w:shd w:val="clear" w:color="auto" w:fill="auto"/>
            <w:noWrap/>
            <w:vAlign w:val="center"/>
          </w:tcPr>
          <w:p w:rsidR="00120C58" w:rsidRDefault="00522BD8">
            <w:pPr>
              <w:jc w:val="center"/>
              <w:rPr>
                <w:rFonts w:ascii="宋体" w:hAnsi="宋体" w:cs="宋体"/>
                <w:color w:val="000000"/>
                <w:sz w:val="20"/>
                <w:szCs w:val="20"/>
              </w:rPr>
            </w:pPr>
            <w:r>
              <w:rPr>
                <w:rFonts w:ascii="宋体" w:hAnsi="宋体" w:cs="宋体" w:hint="eastAsia"/>
                <w:color w:val="000000"/>
                <w:sz w:val="20"/>
                <w:szCs w:val="20"/>
              </w:rPr>
              <w:t>起始地</w:t>
            </w:r>
          </w:p>
        </w:tc>
        <w:tc>
          <w:tcPr>
            <w:tcW w:w="3123" w:type="dxa"/>
            <w:vMerge w:val="restart"/>
            <w:tcBorders>
              <w:top w:val="nil"/>
              <w:left w:val="single" w:sz="4" w:space="0" w:color="auto"/>
              <w:bottom w:val="single" w:sz="4" w:space="0" w:color="auto"/>
              <w:right w:val="single" w:sz="4" w:space="0" w:color="auto"/>
            </w:tcBorders>
            <w:shd w:val="clear" w:color="auto" w:fill="auto"/>
            <w:noWrap/>
            <w:vAlign w:val="center"/>
          </w:tcPr>
          <w:p w:rsidR="00120C58" w:rsidRDefault="00522BD8">
            <w:pPr>
              <w:jc w:val="center"/>
              <w:rPr>
                <w:rFonts w:ascii="宋体" w:hAnsi="宋体" w:cs="宋体"/>
                <w:color w:val="000000"/>
                <w:sz w:val="20"/>
                <w:szCs w:val="20"/>
              </w:rPr>
            </w:pPr>
            <w:r>
              <w:rPr>
                <w:rFonts w:ascii="宋体" w:hAnsi="宋体" w:cs="宋体" w:hint="eastAsia"/>
                <w:color w:val="000000"/>
                <w:sz w:val="20"/>
                <w:szCs w:val="20"/>
              </w:rPr>
              <w:t>目的地</w:t>
            </w:r>
          </w:p>
        </w:tc>
        <w:tc>
          <w:tcPr>
            <w:tcW w:w="1779" w:type="dxa"/>
            <w:vMerge w:val="restart"/>
            <w:tcBorders>
              <w:top w:val="nil"/>
              <w:left w:val="single" w:sz="4" w:space="0" w:color="auto"/>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0"/>
                <w:szCs w:val="20"/>
              </w:rPr>
            </w:pPr>
            <w:r>
              <w:rPr>
                <w:rFonts w:ascii="宋体" w:hAnsi="宋体" w:cs="宋体" w:hint="eastAsia"/>
                <w:color w:val="000000"/>
                <w:sz w:val="20"/>
                <w:szCs w:val="20"/>
              </w:rPr>
              <w:t>价格</w:t>
            </w:r>
          </w:p>
        </w:tc>
      </w:tr>
      <w:tr w:rsidR="00120C58">
        <w:trPr>
          <w:trHeight w:val="312"/>
        </w:trPr>
        <w:tc>
          <w:tcPr>
            <w:tcW w:w="4198"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0"/>
                <w:szCs w:val="20"/>
              </w:rPr>
            </w:pPr>
          </w:p>
        </w:tc>
        <w:tc>
          <w:tcPr>
            <w:tcW w:w="3123"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0"/>
                <w:szCs w:val="20"/>
              </w:rPr>
            </w:pPr>
          </w:p>
        </w:tc>
        <w:tc>
          <w:tcPr>
            <w:tcW w:w="1779"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0"/>
                <w:szCs w:val="20"/>
              </w:rPr>
            </w:pPr>
          </w:p>
        </w:tc>
      </w:tr>
      <w:tr w:rsidR="00120C58">
        <w:trPr>
          <w:trHeight w:val="300"/>
        </w:trPr>
        <w:tc>
          <w:tcPr>
            <w:tcW w:w="4198" w:type="dxa"/>
            <w:tcBorders>
              <w:top w:val="nil"/>
              <w:left w:val="single" w:sz="4" w:space="0" w:color="auto"/>
              <w:bottom w:val="single" w:sz="4" w:space="0" w:color="auto"/>
              <w:right w:val="single" w:sz="4" w:space="0" w:color="auto"/>
            </w:tcBorders>
            <w:shd w:val="clear" w:color="auto" w:fill="auto"/>
            <w:noWrap/>
            <w:vAlign w:val="center"/>
          </w:tcPr>
          <w:p w:rsidR="00120C58" w:rsidRDefault="00522BD8">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常熟市沿江经济技术开发区兴华港区1路2号</w:t>
            </w:r>
          </w:p>
        </w:tc>
        <w:tc>
          <w:tcPr>
            <w:tcW w:w="3123" w:type="dxa"/>
            <w:vMerge w:val="restart"/>
            <w:tcBorders>
              <w:top w:val="nil"/>
              <w:left w:val="single" w:sz="4" w:space="0" w:color="auto"/>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0"/>
                <w:szCs w:val="20"/>
              </w:rPr>
            </w:pPr>
            <w:r>
              <w:rPr>
                <w:rFonts w:ascii="宋体" w:hAnsi="宋体" w:cs="宋体" w:hint="eastAsia"/>
                <w:color w:val="000000"/>
                <w:sz w:val="20"/>
                <w:szCs w:val="20"/>
              </w:rPr>
              <w:t xml:space="preserve">上海金山工业区林慧路1000号 </w:t>
            </w:r>
          </w:p>
        </w:tc>
        <w:tc>
          <w:tcPr>
            <w:tcW w:w="1779" w:type="dxa"/>
            <w:tcBorders>
              <w:top w:val="nil"/>
              <w:left w:val="nil"/>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0"/>
                <w:szCs w:val="20"/>
              </w:rPr>
            </w:pPr>
            <w:r>
              <w:rPr>
                <w:rFonts w:ascii="宋体" w:hAnsi="宋体" w:cs="宋体" w:hint="eastAsia"/>
                <w:color w:val="000000"/>
                <w:sz w:val="20"/>
                <w:szCs w:val="20"/>
              </w:rPr>
              <w:t xml:space="preserve">　</w:t>
            </w:r>
          </w:p>
        </w:tc>
      </w:tr>
      <w:tr w:rsidR="00120C58">
        <w:trPr>
          <w:trHeight w:val="300"/>
        </w:trPr>
        <w:tc>
          <w:tcPr>
            <w:tcW w:w="4198" w:type="dxa"/>
            <w:tcBorders>
              <w:top w:val="nil"/>
              <w:left w:val="single" w:sz="4" w:space="0" w:color="auto"/>
              <w:bottom w:val="single" w:sz="4" w:space="0" w:color="auto"/>
              <w:right w:val="single" w:sz="4" w:space="0" w:color="auto"/>
            </w:tcBorders>
            <w:shd w:val="clear" w:color="auto" w:fill="auto"/>
            <w:noWrap/>
            <w:vAlign w:val="center"/>
          </w:tcPr>
          <w:p w:rsidR="00120C58" w:rsidRDefault="00522BD8">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常熟市沿江开发区兴港路36号</w:t>
            </w:r>
          </w:p>
        </w:tc>
        <w:tc>
          <w:tcPr>
            <w:tcW w:w="3123"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0"/>
                <w:szCs w:val="20"/>
              </w:rPr>
            </w:pPr>
          </w:p>
        </w:tc>
        <w:tc>
          <w:tcPr>
            <w:tcW w:w="1779" w:type="dxa"/>
            <w:tcBorders>
              <w:top w:val="nil"/>
              <w:left w:val="nil"/>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0"/>
                <w:szCs w:val="20"/>
              </w:rPr>
            </w:pPr>
            <w:r>
              <w:rPr>
                <w:rFonts w:ascii="宋体" w:hAnsi="宋体" w:cs="宋体" w:hint="eastAsia"/>
                <w:color w:val="000000"/>
                <w:sz w:val="20"/>
                <w:szCs w:val="20"/>
              </w:rPr>
              <w:t xml:space="preserve">　</w:t>
            </w:r>
          </w:p>
        </w:tc>
      </w:tr>
      <w:tr w:rsidR="00120C58">
        <w:trPr>
          <w:trHeight w:val="300"/>
        </w:trPr>
        <w:tc>
          <w:tcPr>
            <w:tcW w:w="4198" w:type="dxa"/>
            <w:tcBorders>
              <w:top w:val="nil"/>
              <w:left w:val="single" w:sz="4" w:space="0" w:color="auto"/>
              <w:bottom w:val="single" w:sz="4" w:space="0" w:color="auto"/>
              <w:right w:val="single" w:sz="4" w:space="0" w:color="auto"/>
            </w:tcBorders>
            <w:shd w:val="clear" w:color="auto" w:fill="auto"/>
            <w:noWrap/>
            <w:vAlign w:val="center"/>
          </w:tcPr>
          <w:p w:rsidR="00120C58" w:rsidRDefault="00522BD8">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常熟市沿江经济技术开发区滨江路20号</w:t>
            </w:r>
          </w:p>
        </w:tc>
        <w:tc>
          <w:tcPr>
            <w:tcW w:w="3123"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0"/>
                <w:szCs w:val="20"/>
              </w:rPr>
            </w:pPr>
          </w:p>
        </w:tc>
        <w:tc>
          <w:tcPr>
            <w:tcW w:w="1779" w:type="dxa"/>
            <w:tcBorders>
              <w:top w:val="nil"/>
              <w:left w:val="nil"/>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0"/>
                <w:szCs w:val="20"/>
              </w:rPr>
            </w:pPr>
            <w:r>
              <w:rPr>
                <w:rFonts w:ascii="宋体" w:hAnsi="宋体" w:cs="宋体" w:hint="eastAsia"/>
                <w:color w:val="000000"/>
                <w:sz w:val="20"/>
                <w:szCs w:val="20"/>
              </w:rPr>
              <w:t xml:space="preserve">　</w:t>
            </w:r>
          </w:p>
        </w:tc>
      </w:tr>
      <w:tr w:rsidR="00120C58">
        <w:trPr>
          <w:trHeight w:val="300"/>
        </w:trPr>
        <w:tc>
          <w:tcPr>
            <w:tcW w:w="4198" w:type="dxa"/>
            <w:tcBorders>
              <w:top w:val="nil"/>
              <w:left w:val="single" w:sz="4" w:space="0" w:color="auto"/>
              <w:bottom w:val="single" w:sz="4" w:space="0" w:color="auto"/>
              <w:right w:val="single" w:sz="4" w:space="0" w:color="auto"/>
            </w:tcBorders>
            <w:shd w:val="clear" w:color="auto" w:fill="auto"/>
            <w:noWrap/>
            <w:vAlign w:val="center"/>
          </w:tcPr>
          <w:p w:rsidR="00120C58" w:rsidRDefault="00522BD8">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宝山区泰联路220号</w:t>
            </w:r>
          </w:p>
        </w:tc>
        <w:tc>
          <w:tcPr>
            <w:tcW w:w="3123"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0"/>
                <w:szCs w:val="20"/>
              </w:rPr>
            </w:pPr>
          </w:p>
        </w:tc>
        <w:tc>
          <w:tcPr>
            <w:tcW w:w="1779" w:type="dxa"/>
            <w:tcBorders>
              <w:top w:val="nil"/>
              <w:left w:val="nil"/>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0"/>
                <w:szCs w:val="20"/>
              </w:rPr>
            </w:pPr>
            <w:r>
              <w:rPr>
                <w:rFonts w:ascii="宋体" w:hAnsi="宋体" w:cs="宋体" w:hint="eastAsia"/>
                <w:color w:val="000000"/>
                <w:sz w:val="20"/>
                <w:szCs w:val="20"/>
              </w:rPr>
              <w:t xml:space="preserve">　</w:t>
            </w:r>
          </w:p>
        </w:tc>
      </w:tr>
      <w:tr w:rsidR="00120C58">
        <w:trPr>
          <w:trHeight w:val="300"/>
        </w:trPr>
        <w:tc>
          <w:tcPr>
            <w:tcW w:w="4198" w:type="dxa"/>
            <w:tcBorders>
              <w:top w:val="nil"/>
              <w:left w:val="single" w:sz="4" w:space="0" w:color="auto"/>
              <w:bottom w:val="single" w:sz="4" w:space="0" w:color="auto"/>
              <w:right w:val="single" w:sz="4" w:space="0" w:color="auto"/>
            </w:tcBorders>
            <w:shd w:val="clear" w:color="auto" w:fill="auto"/>
            <w:noWrap/>
            <w:vAlign w:val="center"/>
          </w:tcPr>
          <w:p w:rsidR="00120C58" w:rsidRDefault="00522BD8">
            <w:pP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宝山区逸仙路4188号</w:t>
            </w:r>
          </w:p>
        </w:tc>
        <w:tc>
          <w:tcPr>
            <w:tcW w:w="3123" w:type="dxa"/>
            <w:vMerge/>
            <w:tcBorders>
              <w:top w:val="nil"/>
              <w:left w:val="single" w:sz="4" w:space="0" w:color="auto"/>
              <w:bottom w:val="single" w:sz="4" w:space="0" w:color="auto"/>
              <w:right w:val="single" w:sz="4" w:space="0" w:color="auto"/>
            </w:tcBorders>
            <w:vAlign w:val="center"/>
          </w:tcPr>
          <w:p w:rsidR="00120C58" w:rsidRDefault="00120C58">
            <w:pPr>
              <w:rPr>
                <w:rFonts w:ascii="宋体" w:hAnsi="宋体" w:cs="宋体"/>
                <w:color w:val="000000"/>
                <w:sz w:val="20"/>
                <w:szCs w:val="20"/>
              </w:rPr>
            </w:pPr>
          </w:p>
        </w:tc>
        <w:tc>
          <w:tcPr>
            <w:tcW w:w="1779" w:type="dxa"/>
            <w:tcBorders>
              <w:top w:val="nil"/>
              <w:left w:val="nil"/>
              <w:bottom w:val="single" w:sz="4" w:space="0" w:color="auto"/>
              <w:right w:val="single" w:sz="4" w:space="0" w:color="auto"/>
            </w:tcBorders>
            <w:shd w:val="clear" w:color="auto" w:fill="auto"/>
            <w:vAlign w:val="center"/>
          </w:tcPr>
          <w:p w:rsidR="00120C58" w:rsidRDefault="00522BD8">
            <w:pPr>
              <w:jc w:val="center"/>
              <w:rPr>
                <w:rFonts w:ascii="宋体" w:hAnsi="宋体" w:cs="宋体"/>
                <w:color w:val="000000"/>
                <w:sz w:val="20"/>
                <w:szCs w:val="20"/>
              </w:rPr>
            </w:pPr>
            <w:r>
              <w:rPr>
                <w:rFonts w:ascii="宋体" w:hAnsi="宋体" w:cs="宋体" w:hint="eastAsia"/>
                <w:color w:val="000000"/>
                <w:sz w:val="20"/>
                <w:szCs w:val="20"/>
              </w:rPr>
              <w:t xml:space="preserve">　</w:t>
            </w:r>
          </w:p>
        </w:tc>
      </w:tr>
    </w:tbl>
    <w:p w:rsidR="00120C58" w:rsidRDefault="00522BD8">
      <w:pPr>
        <w:spacing w:line="360" w:lineRule="auto"/>
        <w:rPr>
          <w:rStyle w:val="af0"/>
          <w:b/>
          <w:color w:val="auto"/>
          <w:sz w:val="21"/>
          <w:szCs w:val="21"/>
          <w:u w:val="none"/>
        </w:rPr>
      </w:pPr>
      <w:r>
        <w:rPr>
          <w:rFonts w:ascii="宋体" w:hAnsi="宋体" w:cs="宋体" w:hint="eastAsia"/>
          <w:color w:val="000000"/>
          <w:sz w:val="21"/>
          <w:szCs w:val="21"/>
        </w:rPr>
        <w:lastRenderedPageBreak/>
        <w:t>（备注：以上价格包含所有费用）</w:t>
      </w:r>
    </w:p>
    <w:p w:rsidR="00120C58" w:rsidRDefault="00522BD8">
      <w:pPr>
        <w:spacing w:line="360" w:lineRule="auto"/>
        <w:rPr>
          <w:rStyle w:val="af0"/>
          <w:b/>
          <w:color w:val="auto"/>
          <w:sz w:val="21"/>
          <w:szCs w:val="21"/>
          <w:u w:val="none"/>
        </w:rPr>
      </w:pPr>
      <w:r>
        <w:rPr>
          <w:rStyle w:val="af0"/>
          <w:rFonts w:hint="eastAsia"/>
          <w:b/>
          <w:color w:val="auto"/>
          <w:sz w:val="21"/>
          <w:szCs w:val="21"/>
          <w:u w:val="none"/>
        </w:rPr>
        <w:t>投标人授权代表（签字）投标人全称（公章）</w:t>
      </w:r>
    </w:p>
    <w:p w:rsidR="00120C58" w:rsidRDefault="00522BD8">
      <w:pPr>
        <w:spacing w:line="360" w:lineRule="auto"/>
        <w:ind w:firstLineChars="2100" w:firstLine="4427"/>
        <w:rPr>
          <w:rStyle w:val="af0"/>
          <w:b/>
          <w:color w:val="auto"/>
          <w:sz w:val="21"/>
          <w:szCs w:val="21"/>
          <w:u w:val="none"/>
        </w:rPr>
      </w:pPr>
      <w:r>
        <w:rPr>
          <w:rStyle w:val="af0"/>
          <w:rFonts w:hint="eastAsia"/>
          <w:b/>
          <w:color w:val="auto"/>
          <w:sz w:val="21"/>
          <w:szCs w:val="21"/>
          <w:u w:val="none"/>
        </w:rPr>
        <w:t>年</w:t>
      </w:r>
      <w:r>
        <w:rPr>
          <w:rStyle w:val="af0"/>
          <w:rFonts w:hint="eastAsia"/>
          <w:b/>
          <w:color w:val="auto"/>
          <w:sz w:val="21"/>
          <w:szCs w:val="21"/>
          <w:u w:val="none"/>
        </w:rPr>
        <w:t xml:space="preserve">      </w:t>
      </w:r>
      <w:r>
        <w:rPr>
          <w:rStyle w:val="af0"/>
          <w:rFonts w:hint="eastAsia"/>
          <w:b/>
          <w:color w:val="auto"/>
          <w:sz w:val="21"/>
          <w:szCs w:val="21"/>
          <w:u w:val="none"/>
        </w:rPr>
        <w:t>月</w:t>
      </w:r>
      <w:r>
        <w:rPr>
          <w:rStyle w:val="af0"/>
          <w:rFonts w:hint="eastAsia"/>
          <w:b/>
          <w:color w:val="auto"/>
          <w:sz w:val="21"/>
          <w:szCs w:val="21"/>
          <w:u w:val="none"/>
        </w:rPr>
        <w:t xml:space="preserve">      </w:t>
      </w:r>
      <w:r>
        <w:rPr>
          <w:rStyle w:val="af0"/>
          <w:rFonts w:hint="eastAsia"/>
          <w:b/>
          <w:color w:val="auto"/>
          <w:sz w:val="21"/>
          <w:szCs w:val="21"/>
          <w:u w:val="none"/>
        </w:rPr>
        <w:t>日</w:t>
      </w:r>
    </w:p>
    <w:p w:rsidR="00120C58" w:rsidRDefault="00120C58">
      <w:pPr>
        <w:spacing w:line="360" w:lineRule="auto"/>
        <w:rPr>
          <w:rStyle w:val="af0"/>
          <w:b/>
          <w:color w:val="auto"/>
          <w:sz w:val="21"/>
          <w:szCs w:val="21"/>
          <w:u w:val="none"/>
        </w:rPr>
      </w:pPr>
    </w:p>
    <w:p w:rsidR="00120C58" w:rsidRDefault="00522BD8">
      <w:pPr>
        <w:pStyle w:val="1"/>
        <w:spacing w:before="0" w:after="0" w:line="240" w:lineRule="auto"/>
        <w:rPr>
          <w:rFonts w:ascii="黑体" w:eastAsia="黑体" w:cs="黑体"/>
          <w:b w:val="0"/>
          <w:sz w:val="28"/>
          <w:szCs w:val="28"/>
        </w:rPr>
      </w:pPr>
      <w:bookmarkStart w:id="103" w:name="_Toc358454133"/>
      <w:r>
        <w:rPr>
          <w:rFonts w:ascii="黑体" w:eastAsia="黑体" w:cs="黑体" w:hint="eastAsia"/>
          <w:b w:val="0"/>
          <w:sz w:val="28"/>
          <w:szCs w:val="28"/>
        </w:rPr>
        <w:t>合同范本</w:t>
      </w:r>
      <w:bookmarkEnd w:id="103"/>
    </w:p>
    <w:p w:rsidR="00120C58" w:rsidRDefault="00522BD8">
      <w:pPr>
        <w:jc w:val="center"/>
        <w:rPr>
          <w:rFonts w:ascii="宋体" w:hAnsi="宋体" w:cs="Arial"/>
          <w:b/>
          <w:bCs/>
        </w:rPr>
      </w:pPr>
      <w:r>
        <w:rPr>
          <w:rFonts w:ascii="宋体" w:hAnsi="宋体" w:cs="Arial" w:hint="eastAsia"/>
          <w:b/>
          <w:bCs/>
        </w:rPr>
        <w:t>浆料运输合同</w:t>
      </w:r>
    </w:p>
    <w:p w:rsidR="00120C58" w:rsidRDefault="00120C58">
      <w:pPr>
        <w:wordWrap w:val="0"/>
        <w:ind w:right="480"/>
        <w:rPr>
          <w:rFonts w:ascii="宋体" w:hAnsi="宋体" w:cs="Arial"/>
          <w:b/>
          <w:bCs/>
        </w:rPr>
      </w:pPr>
    </w:p>
    <w:p w:rsidR="00120C58" w:rsidRDefault="00522BD8">
      <w:pPr>
        <w:wordWrap w:val="0"/>
        <w:ind w:right="964"/>
        <w:rPr>
          <w:rFonts w:ascii="宋体" w:hAnsi="宋体" w:cs="Arial"/>
          <w:b/>
          <w:bCs/>
        </w:rPr>
      </w:pPr>
      <w:r>
        <w:rPr>
          <w:rFonts w:ascii="宋体" w:hAnsi="宋体" w:cs="Arial" w:hint="eastAsia"/>
          <w:b/>
          <w:bCs/>
        </w:rPr>
        <w:t>合同编号</w:t>
      </w:r>
      <w:r>
        <w:rPr>
          <w:rFonts w:ascii="宋体" w:hAnsi="宋体" w:cs="Arial"/>
          <w:b/>
          <w:bCs/>
        </w:rPr>
        <w:t>:</w:t>
      </w:r>
    </w:p>
    <w:p w:rsidR="00120C58" w:rsidRDefault="00120C58">
      <w:pPr>
        <w:rPr>
          <w:rFonts w:ascii="宋体" w:hAnsi="宋体" w:cs="Arial"/>
        </w:rPr>
      </w:pPr>
    </w:p>
    <w:p w:rsidR="00120C58" w:rsidRDefault="00522BD8">
      <w:pPr>
        <w:spacing w:line="360" w:lineRule="auto"/>
        <w:rPr>
          <w:rFonts w:ascii="宋体" w:hAnsi="宋体" w:cs="Arial"/>
        </w:rPr>
      </w:pPr>
      <w:r>
        <w:rPr>
          <w:rFonts w:ascii="宋体" w:hAnsi="宋体" w:cs="Arial" w:hint="eastAsia"/>
        </w:rPr>
        <w:t>甲方：</w:t>
      </w:r>
    </w:p>
    <w:p w:rsidR="00120C58" w:rsidRDefault="00522BD8">
      <w:pPr>
        <w:spacing w:line="360" w:lineRule="auto"/>
        <w:rPr>
          <w:rFonts w:ascii="宋体" w:hAnsi="宋体" w:cs="Arial"/>
        </w:rPr>
      </w:pPr>
      <w:r>
        <w:rPr>
          <w:rFonts w:ascii="宋体" w:hAnsi="宋体" w:cs="Arial" w:hint="eastAsia"/>
        </w:rPr>
        <w:t>地址：</w:t>
      </w:r>
    </w:p>
    <w:p w:rsidR="00120C58" w:rsidRDefault="00522BD8">
      <w:pPr>
        <w:spacing w:line="360" w:lineRule="auto"/>
        <w:rPr>
          <w:rFonts w:ascii="宋体" w:hAnsi="宋体" w:cs="Arial"/>
        </w:rPr>
      </w:pPr>
      <w:r>
        <w:rPr>
          <w:rFonts w:ascii="宋体" w:hAnsi="宋体" w:cs="Arial" w:hint="eastAsia"/>
        </w:rPr>
        <w:t>电话：</w:t>
      </w:r>
      <w:r>
        <w:rPr>
          <w:rFonts w:ascii="宋体" w:hAnsi="宋体" w:cs="Arial"/>
        </w:rPr>
        <w:t xml:space="preserve">                  </w:t>
      </w:r>
      <w:r>
        <w:rPr>
          <w:rFonts w:ascii="宋体" w:hAnsi="宋体" w:cs="Arial" w:hint="eastAsia"/>
        </w:rPr>
        <w:t>传真：</w:t>
      </w:r>
    </w:p>
    <w:p w:rsidR="00120C58" w:rsidRDefault="00120C58">
      <w:pPr>
        <w:spacing w:line="360" w:lineRule="auto"/>
        <w:rPr>
          <w:rFonts w:ascii="宋体" w:hAnsi="宋体" w:cs="Arial"/>
        </w:rPr>
      </w:pPr>
    </w:p>
    <w:p w:rsidR="00120C58" w:rsidRDefault="00522BD8">
      <w:pPr>
        <w:spacing w:line="360" w:lineRule="auto"/>
        <w:rPr>
          <w:rFonts w:ascii="宋体" w:hAnsi="宋体" w:cs="Arial"/>
        </w:rPr>
      </w:pPr>
      <w:r>
        <w:rPr>
          <w:rFonts w:ascii="宋体" w:hAnsi="宋体" w:cs="Arial" w:hint="eastAsia"/>
        </w:rPr>
        <w:t>乙方：</w:t>
      </w:r>
    </w:p>
    <w:p w:rsidR="00120C58" w:rsidRDefault="00522BD8">
      <w:pPr>
        <w:spacing w:line="360" w:lineRule="auto"/>
        <w:rPr>
          <w:rFonts w:ascii="宋体" w:hAnsi="宋体" w:cs="Arial"/>
        </w:rPr>
      </w:pPr>
      <w:r>
        <w:rPr>
          <w:rFonts w:ascii="宋体" w:hAnsi="宋体" w:cs="Arial" w:hint="eastAsia"/>
        </w:rPr>
        <w:t>地址：</w:t>
      </w:r>
    </w:p>
    <w:p w:rsidR="00120C58" w:rsidRDefault="00522BD8">
      <w:pPr>
        <w:spacing w:line="360" w:lineRule="auto"/>
        <w:rPr>
          <w:rFonts w:ascii="宋体" w:hAnsi="宋体" w:cs="Arial"/>
        </w:rPr>
      </w:pPr>
      <w:r>
        <w:rPr>
          <w:rFonts w:ascii="宋体" w:hAnsi="宋体" w:cs="Arial" w:hint="eastAsia"/>
        </w:rPr>
        <w:t>电话：</w:t>
      </w:r>
      <w:r>
        <w:rPr>
          <w:rFonts w:ascii="宋体" w:hAnsi="宋体" w:cs="Arial"/>
        </w:rPr>
        <w:t xml:space="preserve">                </w:t>
      </w:r>
      <w:r>
        <w:rPr>
          <w:rFonts w:ascii="宋体" w:hAnsi="宋体" w:cs="Arial" w:hint="eastAsia"/>
        </w:rPr>
        <w:t>传真：</w:t>
      </w:r>
      <w:r>
        <w:rPr>
          <w:rFonts w:ascii="宋体" w:hAnsi="宋体" w:cs="Arial"/>
        </w:rPr>
        <w:t xml:space="preserve"> </w:t>
      </w:r>
    </w:p>
    <w:p w:rsidR="00120C58" w:rsidRDefault="00522BD8">
      <w:pPr>
        <w:spacing w:line="360" w:lineRule="auto"/>
        <w:rPr>
          <w:rFonts w:ascii="宋体" w:hAnsi="宋体" w:cs="Arial"/>
        </w:rPr>
      </w:pPr>
      <w:r>
        <w:rPr>
          <w:rFonts w:ascii="宋体" w:hAnsi="宋体" w:cs="Arial" w:hint="eastAsia"/>
        </w:rPr>
        <w:t>双方经过友好协商，就甲方委托乙方为其纸浆在常熟港</w:t>
      </w:r>
      <w:r>
        <w:rPr>
          <w:rFonts w:ascii="宋体" w:hAnsi="宋体" w:cs="Arial" w:hint="eastAsia"/>
          <w:u w:val="single"/>
        </w:rPr>
        <w:t>码头</w:t>
      </w:r>
      <w:r>
        <w:rPr>
          <w:rFonts w:ascii="宋体" w:hAnsi="宋体" w:cs="Arial" w:hint="eastAsia"/>
        </w:rPr>
        <w:t>陆路运输事宜达成如下合同：</w:t>
      </w:r>
    </w:p>
    <w:p w:rsidR="00120C58" w:rsidRDefault="00120C58">
      <w:pPr>
        <w:spacing w:line="360" w:lineRule="auto"/>
        <w:rPr>
          <w:rFonts w:ascii="宋体" w:hAnsi="宋体" w:cs="Arial"/>
        </w:rPr>
      </w:pPr>
    </w:p>
    <w:p w:rsidR="00120C58" w:rsidRDefault="00522BD8">
      <w:pPr>
        <w:spacing w:line="360" w:lineRule="auto"/>
        <w:rPr>
          <w:rFonts w:ascii="宋体" w:hAnsi="宋体" w:cs="Arial"/>
        </w:rPr>
      </w:pPr>
      <w:r>
        <w:rPr>
          <w:rFonts w:ascii="宋体" w:hAnsi="宋体" w:cs="Arial" w:hint="eastAsia"/>
        </w:rPr>
        <w:t>一、甲方的权利义务</w:t>
      </w:r>
    </w:p>
    <w:p w:rsidR="00120C58" w:rsidRDefault="00522BD8">
      <w:pPr>
        <w:numPr>
          <w:ilvl w:val="0"/>
          <w:numId w:val="4"/>
        </w:numPr>
        <w:tabs>
          <w:tab w:val="clear" w:pos="720"/>
          <w:tab w:val="left" w:pos="360"/>
        </w:tabs>
        <w:spacing w:line="360" w:lineRule="auto"/>
        <w:ind w:left="360"/>
        <w:rPr>
          <w:rFonts w:ascii="宋体" w:hAnsi="宋体" w:cs="Arial"/>
        </w:rPr>
      </w:pPr>
      <w:r>
        <w:rPr>
          <w:rFonts w:ascii="宋体" w:hAnsi="宋体" w:cs="Arial" w:hint="eastAsia"/>
        </w:rPr>
        <w:t>甲方必须在提货前将提货指令电子邮件/传真给乙方；需保税库提货，甲方需提供供应商的放货指令。</w:t>
      </w:r>
    </w:p>
    <w:p w:rsidR="00120C58" w:rsidRDefault="00522BD8">
      <w:pPr>
        <w:numPr>
          <w:ilvl w:val="0"/>
          <w:numId w:val="4"/>
        </w:numPr>
        <w:tabs>
          <w:tab w:val="clear" w:pos="720"/>
          <w:tab w:val="left" w:pos="360"/>
        </w:tabs>
        <w:spacing w:line="360" w:lineRule="auto"/>
        <w:ind w:left="360"/>
        <w:rPr>
          <w:rFonts w:ascii="宋体" w:hAnsi="宋体" w:cs="Arial"/>
        </w:rPr>
      </w:pPr>
      <w:r>
        <w:rPr>
          <w:rFonts w:ascii="宋体" w:hAnsi="宋体" w:cs="Arial" w:hint="eastAsia"/>
        </w:rPr>
        <w:t>甲方委托乙方运输的情况，甲方须明确指示运输货物的数量、品名、送货时间，通过电子邮件或书面方式进行确认。甲方收到货物后应检查货物情况，如有问题应立即提出。确认收货后，须在乙方的送货单上签字确认收货，一式两份，甲乙双方各执一份。</w:t>
      </w:r>
    </w:p>
    <w:p w:rsidR="00120C58" w:rsidRDefault="00120C58">
      <w:pPr>
        <w:spacing w:line="360" w:lineRule="auto"/>
        <w:rPr>
          <w:rFonts w:ascii="宋体" w:hAnsi="宋体" w:cs="Arial"/>
        </w:rPr>
      </w:pPr>
    </w:p>
    <w:p w:rsidR="00120C58" w:rsidRDefault="00522BD8">
      <w:pPr>
        <w:spacing w:line="360" w:lineRule="auto"/>
        <w:rPr>
          <w:rFonts w:ascii="宋体" w:hAnsi="宋体" w:cs="Arial"/>
        </w:rPr>
      </w:pPr>
      <w:r>
        <w:rPr>
          <w:rFonts w:ascii="宋体" w:hAnsi="宋体" w:cs="Arial" w:hint="eastAsia"/>
        </w:rPr>
        <w:t>二、乙方的权利义务</w:t>
      </w:r>
    </w:p>
    <w:p w:rsidR="00120C58" w:rsidRDefault="00522BD8">
      <w:pPr>
        <w:numPr>
          <w:ilvl w:val="0"/>
          <w:numId w:val="5"/>
        </w:numPr>
        <w:spacing w:line="360" w:lineRule="auto"/>
        <w:rPr>
          <w:rFonts w:ascii="宋体" w:hAnsi="宋体" w:cs="Arial"/>
        </w:rPr>
      </w:pPr>
      <w:r>
        <w:rPr>
          <w:rFonts w:ascii="宋体" w:hAnsi="宋体" w:cs="Arial" w:hint="eastAsia"/>
        </w:rPr>
        <w:t>乙方应按本合同规定妥善装卸、保管甲方委托的货物，保证不损害或灭失所储存的货物，如因乙方原因使甲方的货物发生毁损、灭失等情形，乙方须按甲方货物出厂含税价进行赔偿。</w:t>
      </w:r>
    </w:p>
    <w:p w:rsidR="00120C58" w:rsidRDefault="00522BD8">
      <w:pPr>
        <w:numPr>
          <w:ilvl w:val="0"/>
          <w:numId w:val="5"/>
        </w:numPr>
        <w:spacing w:line="360" w:lineRule="auto"/>
        <w:rPr>
          <w:rFonts w:ascii="宋体" w:hAnsi="宋体" w:cs="Arial"/>
        </w:rPr>
      </w:pPr>
      <w:r>
        <w:rPr>
          <w:rFonts w:ascii="宋体" w:hAnsi="宋体" w:cs="Arial" w:hint="eastAsia"/>
        </w:rPr>
        <w:t>乙方应严格按照甲方提供的发货指令发货，因发货指令不清导致的运费由甲方承担。</w:t>
      </w:r>
    </w:p>
    <w:p w:rsidR="00120C58" w:rsidRDefault="00522BD8">
      <w:pPr>
        <w:numPr>
          <w:ilvl w:val="0"/>
          <w:numId w:val="5"/>
        </w:numPr>
        <w:spacing w:line="360" w:lineRule="auto"/>
        <w:rPr>
          <w:rFonts w:ascii="宋体" w:hAnsi="宋体" w:cs="Arial"/>
        </w:rPr>
      </w:pPr>
      <w:r>
        <w:rPr>
          <w:rFonts w:ascii="宋体" w:hAnsi="宋体" w:cs="Arial" w:hint="eastAsia"/>
        </w:rPr>
        <w:lastRenderedPageBreak/>
        <w:t>乙方应确保用于承运的车辆符合相关法律规定，装车前需确保车辆正常，运输途中确保安全、货物正常，如因乙方原因使甲方的货物发生毁损、灭失等情形，乙方须按甲方货物出厂含税价进行赔偿。</w:t>
      </w:r>
    </w:p>
    <w:p w:rsidR="00120C58" w:rsidRDefault="00522BD8">
      <w:pPr>
        <w:numPr>
          <w:ilvl w:val="0"/>
          <w:numId w:val="5"/>
        </w:numPr>
        <w:spacing w:line="360" w:lineRule="auto"/>
        <w:rPr>
          <w:rFonts w:ascii="宋体" w:hAnsi="宋体" w:cs="Arial"/>
        </w:rPr>
      </w:pPr>
      <w:r>
        <w:rPr>
          <w:rFonts w:ascii="宋体" w:hAnsi="宋体" w:cs="Arial" w:hint="eastAsia"/>
        </w:rPr>
        <w:t>乙方车辆进入甲方工厂应严格遵守相关规章制度及工作准则，服从现场管理人员的指挥。</w:t>
      </w:r>
    </w:p>
    <w:p w:rsidR="00120C58" w:rsidRDefault="00522BD8">
      <w:pPr>
        <w:numPr>
          <w:ilvl w:val="0"/>
          <w:numId w:val="5"/>
        </w:numPr>
        <w:spacing w:line="360" w:lineRule="auto"/>
        <w:rPr>
          <w:rFonts w:ascii="宋体" w:hAnsi="宋体" w:cs="Arial"/>
        </w:rPr>
      </w:pPr>
      <w:r>
        <w:rPr>
          <w:rFonts w:ascii="宋体" w:hAnsi="宋体" w:cs="Arial" w:hint="eastAsia"/>
        </w:rPr>
        <w:t>乙方在本合同有效期内须尽安全注意义务，如乙方及乙方人员出现财产损失、人身损害或第三方侵权的，均由乙方自行承担责任，甲方概不负责。</w:t>
      </w:r>
    </w:p>
    <w:p w:rsidR="00120C58" w:rsidRDefault="00522BD8">
      <w:pPr>
        <w:numPr>
          <w:ilvl w:val="0"/>
          <w:numId w:val="5"/>
        </w:numPr>
        <w:spacing w:line="360" w:lineRule="auto"/>
        <w:rPr>
          <w:rFonts w:ascii="宋体" w:hAnsi="宋体" w:cs="Arial"/>
        </w:rPr>
      </w:pPr>
      <w:r>
        <w:rPr>
          <w:rFonts w:ascii="宋体" w:hAnsi="宋体" w:cs="Arial" w:hint="eastAsia"/>
        </w:rPr>
        <w:t>承运货物所有权属甲方，乙方不得以任何理由留置甲方货物，如乙方违反本规定的，应按留置货物出厂含税价之两倍向甲方支付违约金。</w:t>
      </w:r>
    </w:p>
    <w:p w:rsidR="00120C58" w:rsidRDefault="00522BD8">
      <w:pPr>
        <w:numPr>
          <w:ilvl w:val="0"/>
          <w:numId w:val="5"/>
        </w:numPr>
        <w:spacing w:line="360" w:lineRule="auto"/>
        <w:rPr>
          <w:rFonts w:ascii="宋体" w:hAnsi="宋体" w:cs="Arial"/>
        </w:rPr>
      </w:pPr>
      <w:r>
        <w:rPr>
          <w:rFonts w:ascii="宋体" w:hAnsi="宋体" w:cs="Arial" w:hint="eastAsia"/>
        </w:rPr>
        <w:t>乙方保证10辆车以上的运力供甲方随时调配；如遇上海港集装箱集中到货，甲方则会事先告知，以便调整送货时间。如遇法定节假日或特殊状况，无法确保运力，乙方须提前10天告知，以便甲方采用备选方案。</w:t>
      </w:r>
    </w:p>
    <w:p w:rsidR="00120C58" w:rsidRDefault="00522BD8">
      <w:pPr>
        <w:numPr>
          <w:ilvl w:val="0"/>
          <w:numId w:val="5"/>
        </w:numPr>
        <w:spacing w:line="360" w:lineRule="auto"/>
        <w:rPr>
          <w:rFonts w:ascii="宋体" w:hAnsi="宋体" w:cs="Arial"/>
        </w:rPr>
      </w:pPr>
      <w:r>
        <w:rPr>
          <w:rFonts w:ascii="宋体" w:hAnsi="宋体" w:cs="Arial" w:hint="eastAsia"/>
        </w:rPr>
        <w:t>乙方保证全程运输过程必须使用篷布遮盖</w:t>
      </w:r>
    </w:p>
    <w:p w:rsidR="00120C58" w:rsidRDefault="00522BD8">
      <w:pPr>
        <w:numPr>
          <w:ilvl w:val="0"/>
          <w:numId w:val="5"/>
        </w:numPr>
        <w:spacing w:line="360" w:lineRule="auto"/>
        <w:rPr>
          <w:rFonts w:ascii="宋体" w:hAnsi="宋体" w:cs="Arial"/>
        </w:rPr>
      </w:pPr>
      <w:r>
        <w:rPr>
          <w:rFonts w:ascii="宋体" w:hAnsi="宋体" w:cs="Arial" w:hint="eastAsia"/>
        </w:rPr>
        <w:t>乙方未能按甲方要求的送货时间送达货物（包括但不限于因为乙方运力不足而导致的）的，每逾期一天，乙方应按按未送抵部分货货值的</w:t>
      </w:r>
      <w:r>
        <w:rPr>
          <w:rFonts w:ascii="宋体" w:hAnsi="宋体" w:cs="Arial"/>
        </w:rPr>
        <w:t>1%</w:t>
      </w:r>
      <w:r>
        <w:rPr>
          <w:rFonts w:ascii="宋体" w:hAnsi="宋体" w:cs="Arial" w:hint="eastAsia"/>
        </w:rPr>
        <w:t>向甲方支付违约金。</w:t>
      </w:r>
    </w:p>
    <w:p w:rsidR="00120C58" w:rsidRDefault="00522BD8">
      <w:pPr>
        <w:numPr>
          <w:ilvl w:val="0"/>
          <w:numId w:val="5"/>
        </w:numPr>
        <w:spacing w:line="360" w:lineRule="auto"/>
        <w:rPr>
          <w:rFonts w:ascii="宋体" w:hAnsi="宋体" w:cs="Arial"/>
        </w:rPr>
      </w:pPr>
      <w:r>
        <w:rPr>
          <w:rFonts w:ascii="宋体" w:hAnsi="宋体" w:hint="eastAsia"/>
        </w:rPr>
        <w:t>合同签订后三个工作日</w:t>
      </w:r>
      <w:r>
        <w:rPr>
          <w:rFonts w:ascii="宋体" w:hAnsi="宋体"/>
        </w:rPr>
        <w:t>内，乙方应</w:t>
      </w:r>
      <w:r>
        <w:rPr>
          <w:rFonts w:ascii="宋体" w:hAnsi="宋体" w:hint="eastAsia"/>
        </w:rPr>
        <w:t>委托银行</w:t>
      </w:r>
      <w:r>
        <w:rPr>
          <w:rFonts w:ascii="宋体" w:hAnsi="宋体"/>
        </w:rPr>
        <w:t>向甲方提交</w:t>
      </w:r>
      <w:r>
        <w:rPr>
          <w:rFonts w:ascii="宋体" w:hAnsi="宋体" w:hint="eastAsia"/>
        </w:rPr>
        <w:t>一份见索即付的独立保函，作为</w:t>
      </w:r>
      <w:r>
        <w:rPr>
          <w:rFonts w:ascii="宋体" w:hAnsi="宋体"/>
        </w:rPr>
        <w:t>履约保函</w:t>
      </w:r>
      <w:r>
        <w:rPr>
          <w:rFonts w:ascii="宋体" w:hAnsi="宋体" w:hint="eastAsia"/>
        </w:rPr>
        <w:t>，具体格式见附件</w:t>
      </w:r>
      <w:r>
        <w:rPr>
          <w:rFonts w:ascii="宋体" w:hAnsi="宋体"/>
        </w:rPr>
        <w:t>。履约保函的金额为人民币</w:t>
      </w:r>
      <w:r>
        <w:rPr>
          <w:rFonts w:ascii="宋体" w:hAnsi="宋体" w:hint="eastAsia"/>
        </w:rPr>
        <w:t>叁拾万元整，有效期自2021年1月1日起至2021年12月31日止；甲方有权依照履约保函从银行兑取乙方应承担的违约金或赔偿金。</w:t>
      </w:r>
    </w:p>
    <w:p w:rsidR="00120C58" w:rsidRDefault="00120C58">
      <w:pPr>
        <w:spacing w:line="360" w:lineRule="auto"/>
        <w:rPr>
          <w:rFonts w:ascii="宋体" w:hAnsi="宋体" w:cs="Arial"/>
        </w:rPr>
      </w:pPr>
    </w:p>
    <w:p w:rsidR="00120C58" w:rsidRDefault="00522BD8">
      <w:pPr>
        <w:spacing w:line="360" w:lineRule="auto"/>
        <w:rPr>
          <w:rFonts w:ascii="宋体" w:hAnsi="宋体" w:cs="Arial"/>
        </w:rPr>
      </w:pPr>
      <w:r>
        <w:rPr>
          <w:rFonts w:ascii="宋体" w:hAnsi="宋体" w:cs="Arial" w:hint="eastAsia"/>
        </w:rPr>
        <w:t>三、费用：</w:t>
      </w:r>
    </w:p>
    <w:p w:rsidR="00120C58" w:rsidRDefault="00522BD8">
      <w:pPr>
        <w:spacing w:line="360" w:lineRule="auto"/>
        <w:ind w:left="240" w:hangingChars="100" w:hanging="240"/>
        <w:rPr>
          <w:rFonts w:ascii="宋体" w:hAnsi="宋体" w:cs="Arial"/>
        </w:rPr>
      </w:pPr>
      <w:r>
        <w:rPr>
          <w:rFonts w:ascii="宋体" w:hAnsi="宋体" w:cs="Arial" w:hint="eastAsia"/>
        </w:rPr>
        <w:t>卡车运费：</w:t>
      </w:r>
      <w:r>
        <w:rPr>
          <w:rFonts w:ascii="宋体" w:hAnsi="宋体" w:cs="Arial"/>
        </w:rPr>
        <w:t>RMB</w:t>
      </w:r>
      <w:r>
        <w:rPr>
          <w:rFonts w:ascii="宋体" w:hAnsi="宋体" w:cs="Arial" w:hint="eastAsia"/>
        </w:rPr>
        <w:t>**</w:t>
      </w:r>
      <w:r>
        <w:rPr>
          <w:rFonts w:ascii="宋体" w:hAnsi="宋体" w:cs="Arial"/>
        </w:rPr>
        <w:t>/</w:t>
      </w:r>
      <w:r>
        <w:rPr>
          <w:rFonts w:ascii="宋体" w:hAnsi="宋体" w:cs="Arial" w:hint="eastAsia"/>
        </w:rPr>
        <w:t>吨（浮动运费，不含保险）；</w:t>
      </w:r>
    </w:p>
    <w:p w:rsidR="00120C58" w:rsidRDefault="00522BD8">
      <w:pPr>
        <w:spacing w:line="360" w:lineRule="auto"/>
        <w:ind w:left="240" w:hangingChars="100" w:hanging="240"/>
        <w:rPr>
          <w:rFonts w:ascii="宋体" w:hAnsi="宋体" w:cs="Arial"/>
        </w:rPr>
      </w:pPr>
      <w:r>
        <w:rPr>
          <w:rFonts w:ascii="宋体" w:hAnsi="宋体" w:cs="Arial" w:hint="eastAsia"/>
        </w:rPr>
        <w:t>说明：</w:t>
      </w:r>
    </w:p>
    <w:p w:rsidR="00120C58" w:rsidRDefault="00522BD8">
      <w:pPr>
        <w:spacing w:line="360" w:lineRule="auto"/>
        <w:ind w:left="240" w:hangingChars="100" w:hanging="240"/>
        <w:rPr>
          <w:rFonts w:ascii="宋体" w:hAnsi="宋体" w:cs="Arial"/>
        </w:rPr>
      </w:pPr>
      <w:r>
        <w:rPr>
          <w:rFonts w:ascii="宋体" w:hAnsi="宋体" w:cs="Arial"/>
        </w:rPr>
        <w:t>1</w:t>
      </w:r>
      <w:r>
        <w:rPr>
          <w:rFonts w:ascii="宋体" w:hAnsi="宋体" w:cs="Arial" w:hint="eastAsia"/>
        </w:rPr>
        <w:t>、此运费为卡车运输，从常熟港、上海港至上海东冠纸业有限公司，地址：上海金山区林慧路</w:t>
      </w:r>
      <w:r>
        <w:rPr>
          <w:rFonts w:ascii="宋体" w:hAnsi="宋体" w:cs="Arial"/>
        </w:rPr>
        <w:t>1000</w:t>
      </w:r>
      <w:r>
        <w:rPr>
          <w:rFonts w:ascii="宋体" w:hAnsi="宋体" w:cs="Arial" w:hint="eastAsia"/>
        </w:rPr>
        <w:t>号。</w:t>
      </w:r>
    </w:p>
    <w:p w:rsidR="00120C58" w:rsidRDefault="00522BD8">
      <w:pPr>
        <w:spacing w:line="360" w:lineRule="auto"/>
        <w:ind w:left="240" w:hangingChars="100" w:hanging="240"/>
        <w:rPr>
          <w:rFonts w:ascii="宋体" w:hAnsi="宋体" w:cs="Arial"/>
        </w:rPr>
      </w:pPr>
      <w:r>
        <w:rPr>
          <w:rFonts w:ascii="宋体" w:hAnsi="宋体" w:cs="Arial"/>
        </w:rPr>
        <w:t>2</w:t>
      </w:r>
      <w:r>
        <w:rPr>
          <w:rFonts w:ascii="宋体" w:hAnsi="宋体" w:cs="Arial" w:hint="eastAsia"/>
        </w:rPr>
        <w:t>、运费浮动机制：</w:t>
      </w:r>
    </w:p>
    <w:p w:rsidR="00120C58" w:rsidRDefault="00522BD8">
      <w:pPr>
        <w:spacing w:line="360" w:lineRule="auto"/>
        <w:rPr>
          <w:rFonts w:ascii="宋体" w:hAnsi="宋体" w:cs="Arial"/>
        </w:rPr>
      </w:pPr>
      <w:r>
        <w:rPr>
          <w:rFonts w:ascii="宋体" w:hAnsi="宋体" w:cs="Arial"/>
        </w:rPr>
        <w:t>1.</w:t>
      </w:r>
      <w:r>
        <w:rPr>
          <w:rFonts w:ascii="宋体" w:hAnsi="宋体" w:cs="Arial" w:hint="eastAsia"/>
        </w:rPr>
        <w:t xml:space="preserve"> 运费是基于</w:t>
      </w:r>
      <w:r>
        <w:rPr>
          <w:rFonts w:ascii="宋体" w:hAnsi="宋体" w:cs="Arial"/>
        </w:rPr>
        <w:t>0</w:t>
      </w:r>
      <w:r>
        <w:rPr>
          <w:rFonts w:ascii="宋体" w:hAnsi="宋体" w:cs="Arial" w:hint="eastAsia"/>
        </w:rPr>
        <w:t>号柴油国家公告价为</w:t>
      </w:r>
      <w:r w:rsidR="009D51AA" w:rsidRPr="009D51AA">
        <w:rPr>
          <w:rFonts w:ascii="宋体" w:hAnsi="宋体" w:cs="Arial"/>
          <w:color w:val="000000" w:themeColor="text1"/>
        </w:rPr>
        <w:t>5.83</w:t>
      </w:r>
      <w:r>
        <w:rPr>
          <w:rFonts w:ascii="宋体" w:hAnsi="宋体" w:cs="Arial" w:hint="eastAsia"/>
        </w:rPr>
        <w:t>元</w:t>
      </w:r>
      <w:r>
        <w:rPr>
          <w:rFonts w:ascii="宋体" w:hAnsi="宋体" w:cs="Arial"/>
        </w:rPr>
        <w:t>/</w:t>
      </w:r>
      <w:r>
        <w:rPr>
          <w:rFonts w:ascii="宋体" w:hAnsi="宋体" w:cs="Arial" w:hint="eastAsia"/>
        </w:rPr>
        <w:t>升，在合同实际执行过程中，如果</w:t>
      </w:r>
      <w:r>
        <w:rPr>
          <w:rFonts w:ascii="宋体" w:hAnsi="宋体" w:cs="Arial"/>
        </w:rPr>
        <w:t>0</w:t>
      </w:r>
      <w:r>
        <w:rPr>
          <w:rFonts w:ascii="宋体" w:hAnsi="宋体" w:cs="Arial" w:hint="eastAsia"/>
        </w:rPr>
        <w:t>号柴油国家公告价有变动，运费作以下调整：即，以</w:t>
      </w:r>
      <w:r>
        <w:rPr>
          <w:rFonts w:ascii="宋体" w:hAnsi="宋体" w:cs="Arial"/>
        </w:rPr>
        <w:t>0</w:t>
      </w:r>
      <w:r>
        <w:rPr>
          <w:rFonts w:ascii="宋体" w:hAnsi="宋体" w:cs="Arial" w:hint="eastAsia"/>
        </w:rPr>
        <w:t>号柴油国家公告价</w:t>
      </w:r>
      <w:r w:rsidR="009D51AA" w:rsidRPr="009D51AA">
        <w:rPr>
          <w:rFonts w:ascii="宋体" w:hAnsi="宋体" w:cs="Arial"/>
          <w:color w:val="000000" w:themeColor="text1"/>
        </w:rPr>
        <w:t>5.83</w:t>
      </w:r>
      <w:r>
        <w:rPr>
          <w:rFonts w:ascii="宋体" w:hAnsi="宋体" w:cs="Arial" w:hint="eastAsia"/>
        </w:rPr>
        <w:t>元</w:t>
      </w:r>
      <w:r>
        <w:rPr>
          <w:rFonts w:ascii="宋体" w:hAnsi="宋体" w:cs="Arial"/>
        </w:rPr>
        <w:t>/</w:t>
      </w:r>
      <w:r>
        <w:rPr>
          <w:rFonts w:ascii="宋体" w:hAnsi="宋体" w:cs="Arial" w:hint="eastAsia"/>
        </w:rPr>
        <w:t>升为基准，油价每上浮或下调</w:t>
      </w:r>
      <w:r>
        <w:rPr>
          <w:rFonts w:ascii="宋体" w:hAnsi="宋体" w:cs="Arial"/>
        </w:rPr>
        <w:t>10%</w:t>
      </w:r>
      <w:r>
        <w:rPr>
          <w:rFonts w:ascii="宋体" w:hAnsi="宋体" w:cs="Arial" w:hint="eastAsia"/>
        </w:rPr>
        <w:t>，运费相应上浮或下调</w:t>
      </w:r>
      <w:r>
        <w:rPr>
          <w:rFonts w:ascii="宋体" w:hAnsi="宋体" w:cs="Arial"/>
        </w:rPr>
        <w:t>1.5%</w:t>
      </w:r>
      <w:r>
        <w:rPr>
          <w:rFonts w:ascii="宋体" w:hAnsi="宋体" w:cs="Arial" w:hint="eastAsia"/>
        </w:rPr>
        <w:t>。调整价从公告之月下月起执行。油价涨跌10%以内，运费不调整。</w:t>
      </w:r>
    </w:p>
    <w:p w:rsidR="00120C58" w:rsidRDefault="00522BD8">
      <w:pPr>
        <w:spacing w:line="360" w:lineRule="auto"/>
        <w:ind w:left="240" w:hangingChars="100" w:hanging="240"/>
        <w:rPr>
          <w:rFonts w:ascii="宋体" w:hAnsi="宋体" w:cs="Arial"/>
        </w:rPr>
      </w:pPr>
      <w:r>
        <w:rPr>
          <w:rFonts w:ascii="宋体" w:hAnsi="宋体" w:cs="Arial"/>
        </w:rPr>
        <w:lastRenderedPageBreak/>
        <w:t>2.</w:t>
      </w:r>
      <w:r>
        <w:rPr>
          <w:rFonts w:ascii="宋体" w:hAnsi="宋体" w:cs="Arial" w:hint="eastAsia"/>
        </w:rPr>
        <w:t>如上费率结算按运输指令毛重吨结算，乙方开具</w:t>
      </w:r>
      <w:r>
        <w:rPr>
          <w:rFonts w:ascii="宋体" w:hAnsi="宋体" w:cs="Arial"/>
        </w:rPr>
        <w:t>9%</w:t>
      </w:r>
      <w:r>
        <w:rPr>
          <w:rFonts w:ascii="宋体" w:hAnsi="宋体" w:cs="Arial" w:hint="eastAsia"/>
        </w:rPr>
        <w:t>的增值税专用发票，</w:t>
      </w:r>
      <w:r>
        <w:rPr>
          <w:rFonts w:ascii="宋体" w:hAnsi="宋体" w:hint="eastAsia"/>
        </w:rPr>
        <w:t>如国家有重大政策调整，以上费率将作相应调整。</w:t>
      </w:r>
    </w:p>
    <w:p w:rsidR="00120C58" w:rsidRDefault="00120C58">
      <w:pPr>
        <w:spacing w:line="360" w:lineRule="auto"/>
        <w:rPr>
          <w:rFonts w:ascii="宋体" w:hAnsi="宋体" w:cs="Arial"/>
        </w:rPr>
      </w:pPr>
    </w:p>
    <w:p w:rsidR="00120C58" w:rsidRDefault="00522BD8">
      <w:pPr>
        <w:spacing w:line="360" w:lineRule="auto"/>
        <w:rPr>
          <w:rFonts w:ascii="宋体" w:hAnsi="宋体" w:cs="Arial"/>
        </w:rPr>
      </w:pPr>
      <w:r>
        <w:rPr>
          <w:rFonts w:ascii="宋体" w:hAnsi="宋体" w:cs="Arial" w:hint="eastAsia"/>
        </w:rPr>
        <w:t>四、付款</w:t>
      </w:r>
    </w:p>
    <w:p w:rsidR="00120C58" w:rsidRDefault="00522BD8">
      <w:pPr>
        <w:spacing w:line="360" w:lineRule="auto"/>
        <w:rPr>
          <w:rFonts w:ascii="宋体" w:hAnsi="宋体" w:cs="Arial"/>
        </w:rPr>
      </w:pPr>
      <w:r>
        <w:rPr>
          <w:rFonts w:ascii="宋体" w:hAnsi="宋体" w:cs="Arial"/>
        </w:rPr>
        <w:t xml:space="preserve">1. </w:t>
      </w:r>
      <w:r>
        <w:rPr>
          <w:rFonts w:ascii="宋体" w:hAnsi="宋体" w:cs="Arial" w:hint="eastAsia"/>
        </w:rPr>
        <w:t>乙方在每月5日前，统计上月的运输量并发电子邮件给甲方，甲方确认后，以电子邮件形式回复。乙方方可开具增值税专用发票，</w:t>
      </w:r>
    </w:p>
    <w:p w:rsidR="00120C58" w:rsidRDefault="00522BD8">
      <w:pPr>
        <w:spacing w:line="360" w:lineRule="auto"/>
        <w:rPr>
          <w:rFonts w:ascii="宋体" w:hAnsi="宋体" w:cs="Arial"/>
        </w:rPr>
      </w:pPr>
      <w:r>
        <w:rPr>
          <w:rFonts w:ascii="宋体" w:hAnsi="宋体" w:cs="Arial" w:hint="eastAsia"/>
        </w:rPr>
        <w:t>2.甲方在收到发票后的</w:t>
      </w:r>
      <w:r>
        <w:rPr>
          <w:rFonts w:ascii="宋体" w:hAnsi="宋体" w:cs="Arial"/>
        </w:rPr>
        <w:t>60</w:t>
      </w:r>
      <w:r>
        <w:rPr>
          <w:rFonts w:ascii="宋体" w:hAnsi="宋体" w:cs="Arial" w:hint="eastAsia"/>
        </w:rPr>
        <w:t>天内付清费用。</w:t>
      </w:r>
    </w:p>
    <w:p w:rsidR="00120C58" w:rsidRDefault="00120C58">
      <w:pPr>
        <w:spacing w:line="360" w:lineRule="auto"/>
        <w:rPr>
          <w:rFonts w:ascii="宋体" w:hAnsi="宋体" w:cs="Arial"/>
        </w:rPr>
      </w:pPr>
    </w:p>
    <w:p w:rsidR="00120C58" w:rsidRDefault="00522BD8">
      <w:pPr>
        <w:spacing w:line="360" w:lineRule="auto"/>
        <w:rPr>
          <w:rFonts w:ascii="宋体" w:hAnsi="宋体" w:cs="Arial"/>
        </w:rPr>
      </w:pPr>
      <w:r>
        <w:rPr>
          <w:rFonts w:ascii="宋体" w:hAnsi="宋体" w:cs="Arial" w:hint="eastAsia"/>
        </w:rPr>
        <w:t>五、争议解决</w:t>
      </w:r>
    </w:p>
    <w:p w:rsidR="00120C58" w:rsidRDefault="00522BD8">
      <w:pPr>
        <w:spacing w:line="360" w:lineRule="auto"/>
        <w:rPr>
          <w:rFonts w:ascii="宋体" w:hAnsi="宋体" w:cs="Arial"/>
        </w:rPr>
      </w:pPr>
      <w:r>
        <w:rPr>
          <w:rFonts w:ascii="宋体" w:hAnsi="宋体" w:cs="Arial" w:hint="eastAsia"/>
        </w:rPr>
        <w:t>本合同引起的任何争议和纠纷，将通过友好协商解决。如协商不成，将提交给甲方所在地人民法院诉讼解决。</w:t>
      </w:r>
    </w:p>
    <w:p w:rsidR="00120C58" w:rsidRDefault="00120C58">
      <w:pPr>
        <w:spacing w:line="360" w:lineRule="auto"/>
        <w:rPr>
          <w:rFonts w:ascii="宋体" w:hAnsi="宋体" w:cs="Arial"/>
        </w:rPr>
      </w:pPr>
    </w:p>
    <w:p w:rsidR="00120C58" w:rsidRDefault="00522BD8">
      <w:pPr>
        <w:spacing w:line="360" w:lineRule="auto"/>
        <w:rPr>
          <w:rFonts w:ascii="宋体" w:hAnsi="宋体" w:cs="Arial"/>
        </w:rPr>
      </w:pPr>
      <w:r>
        <w:rPr>
          <w:rFonts w:ascii="宋体" w:hAnsi="宋体" w:cs="Arial" w:hint="eastAsia"/>
        </w:rPr>
        <w:t>六、不可抗力</w:t>
      </w:r>
    </w:p>
    <w:p w:rsidR="00120C58" w:rsidRDefault="00522BD8">
      <w:pPr>
        <w:spacing w:line="360" w:lineRule="auto"/>
        <w:rPr>
          <w:rFonts w:ascii="宋体" w:hAnsi="宋体" w:cs="Arial"/>
        </w:rPr>
      </w:pPr>
      <w:r>
        <w:rPr>
          <w:rFonts w:ascii="宋体" w:hAnsi="宋体" w:cs="Arial" w:hint="eastAsia"/>
        </w:rPr>
        <w:t>1.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120C58" w:rsidRDefault="00522BD8">
      <w:pPr>
        <w:spacing w:line="360" w:lineRule="auto"/>
        <w:rPr>
          <w:rFonts w:ascii="宋体" w:hAnsi="宋体" w:cs="Arial"/>
        </w:rPr>
      </w:pPr>
      <w:r>
        <w:rPr>
          <w:rFonts w:ascii="宋体" w:hAnsi="宋体" w:cs="Arial" w:hint="eastAsia"/>
        </w:rPr>
        <w:t>2.如果因不可抗力导致一方不能履行本合同超过30日，则另一方可以解除本合同</w:t>
      </w:r>
    </w:p>
    <w:p w:rsidR="00120C58" w:rsidRDefault="00120C58">
      <w:pPr>
        <w:spacing w:line="360" w:lineRule="auto"/>
        <w:rPr>
          <w:rFonts w:ascii="宋体" w:hAnsi="宋体" w:cs="Arial"/>
        </w:rPr>
      </w:pPr>
    </w:p>
    <w:p w:rsidR="00120C58" w:rsidRDefault="00522BD8">
      <w:pPr>
        <w:spacing w:line="360" w:lineRule="auto"/>
        <w:rPr>
          <w:rFonts w:ascii="宋体" w:hAnsi="宋体" w:cs="Arial"/>
        </w:rPr>
      </w:pPr>
      <w:r>
        <w:rPr>
          <w:rFonts w:ascii="宋体" w:hAnsi="宋体" w:cs="Arial" w:hint="eastAsia"/>
        </w:rPr>
        <w:t>七、其他</w:t>
      </w:r>
    </w:p>
    <w:p w:rsidR="00120C58" w:rsidRDefault="00522BD8">
      <w:pPr>
        <w:spacing w:line="360" w:lineRule="auto"/>
        <w:ind w:left="1"/>
        <w:rPr>
          <w:rFonts w:ascii="宋体" w:hAnsi="宋体" w:cs="Arial"/>
        </w:rPr>
      </w:pPr>
      <w:r>
        <w:rPr>
          <w:rFonts w:ascii="宋体" w:hAnsi="宋体" w:cs="Arial" w:hint="eastAsia"/>
        </w:rPr>
        <w:t>如本主合同中约定内容与有限公司（下称“</w:t>
      </w:r>
      <w:r>
        <w:rPr>
          <w:rFonts w:ascii="宋体" w:hAnsi="宋体" w:cs="Arial" w:hint="eastAsia"/>
          <w:u w:val="single"/>
        </w:rPr>
        <w:t xml:space="preserve">  </w:t>
      </w:r>
      <w:r>
        <w:rPr>
          <w:rFonts w:ascii="宋体" w:hAnsi="宋体" w:cs="Arial" w:hint="eastAsia"/>
        </w:rPr>
        <w:t xml:space="preserve"> ”）合同下所有有关运输服务的通用条款相冲突，以本主合同内容为准。</w:t>
      </w:r>
    </w:p>
    <w:p w:rsidR="00120C58" w:rsidRDefault="00120C58">
      <w:pPr>
        <w:spacing w:line="360" w:lineRule="auto"/>
        <w:rPr>
          <w:rFonts w:ascii="宋体" w:hAnsi="宋体" w:cs="Arial"/>
        </w:rPr>
      </w:pPr>
    </w:p>
    <w:p w:rsidR="00120C58" w:rsidRDefault="00522BD8">
      <w:pPr>
        <w:spacing w:line="360" w:lineRule="auto"/>
        <w:rPr>
          <w:rFonts w:ascii="宋体" w:hAnsi="宋体" w:cs="Arial"/>
        </w:rPr>
      </w:pPr>
      <w:r>
        <w:rPr>
          <w:rFonts w:ascii="宋体" w:hAnsi="宋体" w:cs="Arial" w:hint="eastAsia"/>
        </w:rPr>
        <w:t>八、合同有效期</w:t>
      </w:r>
    </w:p>
    <w:p w:rsidR="00120C58" w:rsidRDefault="00522BD8">
      <w:pPr>
        <w:spacing w:line="360" w:lineRule="auto"/>
        <w:rPr>
          <w:rFonts w:ascii="宋体" w:hAnsi="宋体" w:cs="Arial"/>
        </w:rPr>
      </w:pPr>
      <w:r>
        <w:rPr>
          <w:rFonts w:ascii="宋体" w:hAnsi="宋体" w:cs="Arial"/>
        </w:rPr>
        <w:t>1.</w:t>
      </w:r>
      <w:r>
        <w:rPr>
          <w:rFonts w:ascii="宋体" w:hAnsi="宋体" w:cs="Arial" w:hint="eastAsia"/>
        </w:rPr>
        <w:t>本合同经双方签字盖章后即生效，一式肆份，甲乙双方各执二份；</w:t>
      </w:r>
    </w:p>
    <w:p w:rsidR="00120C58" w:rsidRDefault="00522BD8">
      <w:pPr>
        <w:spacing w:line="360" w:lineRule="auto"/>
        <w:rPr>
          <w:rFonts w:ascii="宋体" w:hAnsi="宋体" w:cs="Arial"/>
        </w:rPr>
      </w:pPr>
      <w:r>
        <w:rPr>
          <w:rFonts w:ascii="宋体" w:hAnsi="宋体" w:cs="Arial"/>
        </w:rPr>
        <w:t>2.</w:t>
      </w:r>
      <w:r>
        <w:rPr>
          <w:rFonts w:ascii="宋体" w:hAnsi="宋体" w:cs="Arial" w:hint="eastAsia"/>
        </w:rPr>
        <w:t>本合同有效期自</w:t>
      </w:r>
      <w:r>
        <w:rPr>
          <w:rFonts w:ascii="宋体" w:hAnsi="宋体" w:cs="Arial" w:hint="eastAsia"/>
          <w:u w:val="single"/>
        </w:rPr>
        <w:t xml:space="preserve">  </w:t>
      </w:r>
      <w:r>
        <w:rPr>
          <w:rFonts w:ascii="宋体" w:hAnsi="宋体" w:cs="Arial" w:hint="eastAsia"/>
        </w:rPr>
        <w:t>年</w:t>
      </w:r>
      <w:r>
        <w:rPr>
          <w:rFonts w:ascii="宋体" w:hAnsi="宋体" w:cs="Arial" w:hint="eastAsia"/>
          <w:u w:val="single"/>
        </w:rPr>
        <w:t xml:space="preserve">  </w:t>
      </w:r>
      <w:r>
        <w:rPr>
          <w:rFonts w:ascii="宋体" w:hAnsi="宋体" w:cs="Arial" w:hint="eastAsia"/>
        </w:rPr>
        <w:t>月</w:t>
      </w:r>
      <w:r>
        <w:rPr>
          <w:rFonts w:ascii="宋体" w:hAnsi="宋体" w:cs="Arial" w:hint="eastAsia"/>
          <w:u w:val="single"/>
        </w:rPr>
        <w:t xml:space="preserve">  </w:t>
      </w:r>
      <w:r>
        <w:rPr>
          <w:rFonts w:ascii="宋体" w:hAnsi="宋体" w:cs="Arial" w:hint="eastAsia"/>
        </w:rPr>
        <w:t>日起至</w:t>
      </w:r>
      <w:r>
        <w:rPr>
          <w:rFonts w:ascii="宋体" w:hAnsi="宋体" w:cs="Arial" w:hint="eastAsia"/>
          <w:u w:val="single"/>
        </w:rPr>
        <w:t xml:space="preserve">  </w:t>
      </w:r>
      <w:r>
        <w:rPr>
          <w:rFonts w:ascii="宋体" w:hAnsi="宋体" w:cs="Arial" w:hint="eastAsia"/>
        </w:rPr>
        <w:t>年</w:t>
      </w:r>
      <w:r>
        <w:rPr>
          <w:rFonts w:ascii="宋体" w:hAnsi="宋体" w:cs="Arial" w:hint="eastAsia"/>
          <w:u w:val="single"/>
        </w:rPr>
        <w:t xml:space="preserve">   </w:t>
      </w:r>
      <w:r>
        <w:rPr>
          <w:rFonts w:ascii="宋体" w:hAnsi="宋体" w:cs="Arial" w:hint="eastAsia"/>
        </w:rPr>
        <w:t>月</w:t>
      </w:r>
      <w:r>
        <w:rPr>
          <w:rFonts w:ascii="宋体" w:hAnsi="宋体" w:cs="Arial" w:hint="eastAsia"/>
          <w:u w:val="single"/>
        </w:rPr>
        <w:t xml:space="preserve">  </w:t>
      </w:r>
      <w:r>
        <w:rPr>
          <w:rFonts w:ascii="宋体" w:hAnsi="宋体" w:cs="Arial" w:hint="eastAsia"/>
        </w:rPr>
        <w:t>日止。</w:t>
      </w:r>
    </w:p>
    <w:p w:rsidR="00120C58" w:rsidRDefault="00120C58">
      <w:pPr>
        <w:spacing w:line="360" w:lineRule="auto"/>
        <w:rPr>
          <w:rFonts w:ascii="宋体" w:hAnsi="宋体" w:cs="Arial"/>
        </w:rPr>
      </w:pPr>
    </w:p>
    <w:p w:rsidR="00120C58" w:rsidRDefault="00522BD8">
      <w:pPr>
        <w:spacing w:line="360" w:lineRule="auto"/>
        <w:rPr>
          <w:rFonts w:ascii="宋体" w:hAnsi="宋体" w:cs="Arial"/>
        </w:rPr>
      </w:pPr>
      <w:r>
        <w:rPr>
          <w:rFonts w:ascii="宋体" w:hAnsi="宋体" w:cs="Arial" w:hint="eastAsia"/>
        </w:rPr>
        <w:t>八、附件</w:t>
      </w:r>
    </w:p>
    <w:p w:rsidR="00120C58" w:rsidRDefault="00522BD8">
      <w:pPr>
        <w:spacing w:line="360" w:lineRule="auto"/>
        <w:rPr>
          <w:rFonts w:ascii="宋体" w:hAnsi="宋体" w:cs="Arial"/>
          <w:u w:val="single"/>
        </w:rPr>
      </w:pPr>
      <w:r>
        <w:rPr>
          <w:rFonts w:ascii="宋体" w:hAnsi="宋体" w:cs="Arial" w:hint="eastAsia"/>
          <w:u w:val="single"/>
        </w:rPr>
        <w:t xml:space="preserve">                                                                             </w:t>
      </w:r>
    </w:p>
    <w:p w:rsidR="00120C58" w:rsidRDefault="00522BD8">
      <w:pPr>
        <w:rPr>
          <w:rFonts w:ascii="宋体" w:hAnsi="宋体"/>
        </w:rPr>
      </w:pPr>
      <w:r>
        <w:rPr>
          <w:rFonts w:ascii="宋体" w:hAnsi="宋体" w:cs="Arial" w:hint="eastAsia"/>
        </w:rPr>
        <w:t>甲方：</w:t>
      </w:r>
      <w:r>
        <w:rPr>
          <w:rFonts w:ascii="宋体" w:hAnsi="宋体" w:cs="Arial"/>
        </w:rPr>
        <w:t xml:space="preserve">              </w:t>
      </w:r>
      <w:r>
        <w:rPr>
          <w:rFonts w:ascii="宋体" w:hAnsi="宋体" w:cs="Arial" w:hint="eastAsia"/>
        </w:rPr>
        <w:t>乙方：</w:t>
      </w:r>
    </w:p>
    <w:p w:rsidR="00120C58" w:rsidRDefault="00120C58">
      <w:pPr>
        <w:spacing w:line="360" w:lineRule="auto"/>
        <w:rPr>
          <w:rFonts w:ascii="宋体" w:hAnsi="宋体" w:cs="Arial"/>
        </w:rPr>
      </w:pPr>
    </w:p>
    <w:p w:rsidR="00120C58" w:rsidRDefault="00522BD8">
      <w:pPr>
        <w:spacing w:line="360" w:lineRule="auto"/>
        <w:rPr>
          <w:rFonts w:ascii="宋体" w:hAnsi="宋体" w:cs="Arial"/>
        </w:rPr>
      </w:pPr>
      <w:r>
        <w:rPr>
          <w:rFonts w:ascii="宋体" w:hAnsi="宋体" w:cs="Arial" w:hint="eastAsia"/>
        </w:rPr>
        <w:lastRenderedPageBreak/>
        <w:t>代表：</w:t>
      </w:r>
      <w:r>
        <w:rPr>
          <w:rFonts w:ascii="宋体" w:hAnsi="宋体" w:cs="Arial"/>
        </w:rPr>
        <w:t xml:space="preserve">                                    </w:t>
      </w:r>
      <w:r>
        <w:rPr>
          <w:rFonts w:ascii="宋体" w:hAnsi="宋体" w:cs="Arial" w:hint="eastAsia"/>
        </w:rPr>
        <w:t>代表：</w:t>
      </w:r>
    </w:p>
    <w:p w:rsidR="00120C58" w:rsidRDefault="00522BD8">
      <w:pPr>
        <w:spacing w:line="360" w:lineRule="auto"/>
        <w:rPr>
          <w:rFonts w:ascii="宋体" w:hAnsi="宋体"/>
        </w:rPr>
      </w:pPr>
      <w:r>
        <w:rPr>
          <w:rFonts w:ascii="宋体" w:hAnsi="宋体" w:cs="Arial" w:hint="eastAsia"/>
        </w:rPr>
        <w:t>日期：</w:t>
      </w:r>
      <w:r>
        <w:rPr>
          <w:rFonts w:ascii="宋体" w:hAnsi="宋体" w:cs="Arial"/>
        </w:rPr>
        <w:t xml:space="preserve">                                    </w:t>
      </w:r>
      <w:r>
        <w:rPr>
          <w:rFonts w:ascii="宋体" w:hAnsi="宋体" w:cs="Arial" w:hint="eastAsia"/>
        </w:rPr>
        <w:t>日期：</w:t>
      </w:r>
    </w:p>
    <w:p w:rsidR="00120C58" w:rsidRDefault="00120C58">
      <w:pPr>
        <w:spacing w:line="360" w:lineRule="auto"/>
        <w:rPr>
          <w:rFonts w:ascii="宋体" w:hAnsi="宋体" w:cs="Arial"/>
        </w:rPr>
      </w:pPr>
    </w:p>
    <w:p w:rsidR="00120C58" w:rsidRDefault="00120C58">
      <w:pPr>
        <w:spacing w:line="360" w:lineRule="auto"/>
        <w:rPr>
          <w:rFonts w:ascii="宋体" w:hAnsi="宋体"/>
          <w:bCs/>
        </w:rPr>
      </w:pPr>
    </w:p>
    <w:p w:rsidR="00120C58" w:rsidRDefault="00120C58">
      <w:pPr>
        <w:pStyle w:val="a6"/>
        <w:rPr>
          <w:rFonts w:hAnsi="宋体"/>
          <w:b/>
          <w:sz w:val="20"/>
        </w:rPr>
      </w:pPr>
    </w:p>
    <w:sectPr w:rsidR="00120C58">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7A9" w:rsidRDefault="00FB07A9">
      <w:r>
        <w:separator/>
      </w:r>
    </w:p>
  </w:endnote>
  <w:endnote w:type="continuationSeparator" w:id="0">
    <w:p w:rsidR="00FB07A9" w:rsidRDefault="00FB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58" w:rsidRDefault="00522BD8">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Pr>
      <w:t>1</w:t>
    </w:r>
    <w:r>
      <w:rPr>
        <w:rStyle w:val="ae"/>
      </w:rPr>
      <w:fldChar w:fldCharType="end"/>
    </w:r>
  </w:p>
  <w:p w:rsidR="00120C58" w:rsidRDefault="00120C5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58" w:rsidRDefault="00522BD8">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D51AA">
      <w:rPr>
        <w:rStyle w:val="ae"/>
        <w:noProof/>
      </w:rPr>
      <w:t>1</w:t>
    </w:r>
    <w:r>
      <w:rPr>
        <w:rStyle w:val="ae"/>
      </w:rPr>
      <w:fldChar w:fldCharType="end"/>
    </w:r>
  </w:p>
  <w:p w:rsidR="00120C58" w:rsidRDefault="00120C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7A9" w:rsidRDefault="00FB07A9">
      <w:r>
        <w:separator/>
      </w:r>
    </w:p>
  </w:footnote>
  <w:footnote w:type="continuationSeparator" w:id="0">
    <w:p w:rsidR="00FB07A9" w:rsidRDefault="00FB0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58" w:rsidRDefault="00522BD8">
    <w:pPr>
      <w:pStyle w:val="aa"/>
      <w:jc w:val="left"/>
    </w:pPr>
    <w:r>
      <w:rPr>
        <w:rFonts w:hint="eastAsia"/>
        <w:bCs/>
      </w:rPr>
      <w:t>上海东冠纸业有限公司物流</w:t>
    </w:r>
    <w:r>
      <w:rPr>
        <w:rFonts w:hint="eastAsia"/>
      </w:rPr>
      <w:t>招标文件</w:t>
    </w:r>
    <w:r>
      <w:t>2019</w:t>
    </w:r>
    <w:r>
      <w:rPr>
        <w:rFonts w:hint="eastAsia"/>
      </w:rPr>
      <w:t>年</w:t>
    </w:r>
    <w:r>
      <w:rPr>
        <w:rFonts w:hint="eastAsia"/>
      </w:rPr>
      <w:t>11</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E4671"/>
    <w:multiLevelType w:val="multilevel"/>
    <w:tmpl w:val="27CE4671"/>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349627DB"/>
    <w:multiLevelType w:val="multilevel"/>
    <w:tmpl w:val="349627DB"/>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2">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3">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4">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257"/>
    <w:rsid w:val="00002ED9"/>
    <w:rsid w:val="00003753"/>
    <w:rsid w:val="000062AD"/>
    <w:rsid w:val="00011133"/>
    <w:rsid w:val="000112CD"/>
    <w:rsid w:val="00011F2D"/>
    <w:rsid w:val="000145D3"/>
    <w:rsid w:val="00023821"/>
    <w:rsid w:val="00030896"/>
    <w:rsid w:val="000308E1"/>
    <w:rsid w:val="0003276F"/>
    <w:rsid w:val="00042BF1"/>
    <w:rsid w:val="00044574"/>
    <w:rsid w:val="0004498F"/>
    <w:rsid w:val="0005081A"/>
    <w:rsid w:val="0005445C"/>
    <w:rsid w:val="00062173"/>
    <w:rsid w:val="000629B3"/>
    <w:rsid w:val="00062AD4"/>
    <w:rsid w:val="00067ACD"/>
    <w:rsid w:val="00070566"/>
    <w:rsid w:val="00071068"/>
    <w:rsid w:val="000809F8"/>
    <w:rsid w:val="00080F34"/>
    <w:rsid w:val="0008208E"/>
    <w:rsid w:val="00085AD0"/>
    <w:rsid w:val="00087B1D"/>
    <w:rsid w:val="00090291"/>
    <w:rsid w:val="000919E5"/>
    <w:rsid w:val="0009443E"/>
    <w:rsid w:val="000A1163"/>
    <w:rsid w:val="000B0769"/>
    <w:rsid w:val="000B210F"/>
    <w:rsid w:val="000B2624"/>
    <w:rsid w:val="000B6B75"/>
    <w:rsid w:val="000C178A"/>
    <w:rsid w:val="000C6AF1"/>
    <w:rsid w:val="000D0DB9"/>
    <w:rsid w:val="000D45FF"/>
    <w:rsid w:val="000D4AFA"/>
    <w:rsid w:val="000D6480"/>
    <w:rsid w:val="000E0952"/>
    <w:rsid w:val="000E4D24"/>
    <w:rsid w:val="000E51CA"/>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0C58"/>
    <w:rsid w:val="00122938"/>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72A27"/>
    <w:rsid w:val="00173341"/>
    <w:rsid w:val="00173476"/>
    <w:rsid w:val="00180A6C"/>
    <w:rsid w:val="0018180F"/>
    <w:rsid w:val="00185906"/>
    <w:rsid w:val="001859A0"/>
    <w:rsid w:val="00185E09"/>
    <w:rsid w:val="0018634B"/>
    <w:rsid w:val="001907D2"/>
    <w:rsid w:val="00192EDE"/>
    <w:rsid w:val="001945F2"/>
    <w:rsid w:val="00196E45"/>
    <w:rsid w:val="001A2AE3"/>
    <w:rsid w:val="001A36F4"/>
    <w:rsid w:val="001A3792"/>
    <w:rsid w:val="001A59E5"/>
    <w:rsid w:val="001A60DF"/>
    <w:rsid w:val="001A7E2A"/>
    <w:rsid w:val="001B0EFE"/>
    <w:rsid w:val="001B167E"/>
    <w:rsid w:val="001B4DF3"/>
    <w:rsid w:val="001C00B6"/>
    <w:rsid w:val="001C075E"/>
    <w:rsid w:val="001C1FC9"/>
    <w:rsid w:val="001C31D8"/>
    <w:rsid w:val="001C3760"/>
    <w:rsid w:val="001C6C58"/>
    <w:rsid w:val="001D53D6"/>
    <w:rsid w:val="001D7108"/>
    <w:rsid w:val="001D7510"/>
    <w:rsid w:val="001D78B8"/>
    <w:rsid w:val="001E5F6A"/>
    <w:rsid w:val="001F008B"/>
    <w:rsid w:val="00202724"/>
    <w:rsid w:val="00203B53"/>
    <w:rsid w:val="00204FEF"/>
    <w:rsid w:val="0021107E"/>
    <w:rsid w:val="00213779"/>
    <w:rsid w:val="00213D52"/>
    <w:rsid w:val="0021471D"/>
    <w:rsid w:val="00220EE8"/>
    <w:rsid w:val="0022160F"/>
    <w:rsid w:val="0022215D"/>
    <w:rsid w:val="0022443B"/>
    <w:rsid w:val="0024289D"/>
    <w:rsid w:val="00242AD3"/>
    <w:rsid w:val="0024405B"/>
    <w:rsid w:val="00244F23"/>
    <w:rsid w:val="00252BF7"/>
    <w:rsid w:val="002532E4"/>
    <w:rsid w:val="00253995"/>
    <w:rsid w:val="00257324"/>
    <w:rsid w:val="0026078D"/>
    <w:rsid w:val="0026415F"/>
    <w:rsid w:val="00271C63"/>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1778"/>
    <w:rsid w:val="00302AFC"/>
    <w:rsid w:val="00305CBD"/>
    <w:rsid w:val="0030791C"/>
    <w:rsid w:val="00310733"/>
    <w:rsid w:val="00310825"/>
    <w:rsid w:val="00310978"/>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3EF"/>
    <w:rsid w:val="00337DE9"/>
    <w:rsid w:val="00337EE6"/>
    <w:rsid w:val="003403C5"/>
    <w:rsid w:val="00345C2A"/>
    <w:rsid w:val="00350D08"/>
    <w:rsid w:val="003510C2"/>
    <w:rsid w:val="003552CF"/>
    <w:rsid w:val="00355FD3"/>
    <w:rsid w:val="00356906"/>
    <w:rsid w:val="00356FB5"/>
    <w:rsid w:val="0036495B"/>
    <w:rsid w:val="003652FB"/>
    <w:rsid w:val="00365B86"/>
    <w:rsid w:val="0036721B"/>
    <w:rsid w:val="003675AA"/>
    <w:rsid w:val="00371464"/>
    <w:rsid w:val="00381F9C"/>
    <w:rsid w:val="003852D1"/>
    <w:rsid w:val="00386D80"/>
    <w:rsid w:val="00392F37"/>
    <w:rsid w:val="00395FCA"/>
    <w:rsid w:val="003A1457"/>
    <w:rsid w:val="003A3E9B"/>
    <w:rsid w:val="003A6517"/>
    <w:rsid w:val="003B28F7"/>
    <w:rsid w:val="003B32F2"/>
    <w:rsid w:val="003B5FFB"/>
    <w:rsid w:val="003B72F0"/>
    <w:rsid w:val="003C19F2"/>
    <w:rsid w:val="003C4AC9"/>
    <w:rsid w:val="003C62A3"/>
    <w:rsid w:val="003C727C"/>
    <w:rsid w:val="003D19F8"/>
    <w:rsid w:val="003D1A56"/>
    <w:rsid w:val="003D1C97"/>
    <w:rsid w:val="003D45C2"/>
    <w:rsid w:val="003D61B6"/>
    <w:rsid w:val="003D7C7A"/>
    <w:rsid w:val="003E1DC4"/>
    <w:rsid w:val="003E49CA"/>
    <w:rsid w:val="003E5FD2"/>
    <w:rsid w:val="003E6E59"/>
    <w:rsid w:val="003F1873"/>
    <w:rsid w:val="003F3E2F"/>
    <w:rsid w:val="003F6B5B"/>
    <w:rsid w:val="00400476"/>
    <w:rsid w:val="00401101"/>
    <w:rsid w:val="00401EBC"/>
    <w:rsid w:val="0040271C"/>
    <w:rsid w:val="00404D57"/>
    <w:rsid w:val="00406C40"/>
    <w:rsid w:val="004107A7"/>
    <w:rsid w:val="004253EC"/>
    <w:rsid w:val="00426065"/>
    <w:rsid w:val="00426E0C"/>
    <w:rsid w:val="00435973"/>
    <w:rsid w:val="00435EE5"/>
    <w:rsid w:val="0043769B"/>
    <w:rsid w:val="0043791C"/>
    <w:rsid w:val="00437F34"/>
    <w:rsid w:val="00437F41"/>
    <w:rsid w:val="00442E53"/>
    <w:rsid w:val="00443449"/>
    <w:rsid w:val="00444656"/>
    <w:rsid w:val="00445401"/>
    <w:rsid w:val="00445D64"/>
    <w:rsid w:val="00446372"/>
    <w:rsid w:val="00447F77"/>
    <w:rsid w:val="0045307E"/>
    <w:rsid w:val="004534BC"/>
    <w:rsid w:val="0045629E"/>
    <w:rsid w:val="004673D1"/>
    <w:rsid w:val="0046740C"/>
    <w:rsid w:val="00467518"/>
    <w:rsid w:val="0047389A"/>
    <w:rsid w:val="00484763"/>
    <w:rsid w:val="00484BC6"/>
    <w:rsid w:val="004861AF"/>
    <w:rsid w:val="0048680E"/>
    <w:rsid w:val="00486C44"/>
    <w:rsid w:val="004917C6"/>
    <w:rsid w:val="00496FD3"/>
    <w:rsid w:val="004A09A8"/>
    <w:rsid w:val="004A18AB"/>
    <w:rsid w:val="004A33CE"/>
    <w:rsid w:val="004A3421"/>
    <w:rsid w:val="004A434F"/>
    <w:rsid w:val="004A7E52"/>
    <w:rsid w:val="004B06E6"/>
    <w:rsid w:val="004B1026"/>
    <w:rsid w:val="004B33D5"/>
    <w:rsid w:val="004B64BE"/>
    <w:rsid w:val="004B6C89"/>
    <w:rsid w:val="004B76ED"/>
    <w:rsid w:val="004C1E64"/>
    <w:rsid w:val="004C54DD"/>
    <w:rsid w:val="004C5F7B"/>
    <w:rsid w:val="004D0DDA"/>
    <w:rsid w:val="004D1257"/>
    <w:rsid w:val="004D43C0"/>
    <w:rsid w:val="004D5A4C"/>
    <w:rsid w:val="004D5F21"/>
    <w:rsid w:val="004D5F55"/>
    <w:rsid w:val="004E1D53"/>
    <w:rsid w:val="004E5E96"/>
    <w:rsid w:val="004E77E4"/>
    <w:rsid w:val="004F1546"/>
    <w:rsid w:val="004F4BDE"/>
    <w:rsid w:val="004F5925"/>
    <w:rsid w:val="004F6826"/>
    <w:rsid w:val="00510890"/>
    <w:rsid w:val="00511510"/>
    <w:rsid w:val="00512DF2"/>
    <w:rsid w:val="00513BDA"/>
    <w:rsid w:val="00513C98"/>
    <w:rsid w:val="00516303"/>
    <w:rsid w:val="00522BD8"/>
    <w:rsid w:val="005251D4"/>
    <w:rsid w:val="00525A44"/>
    <w:rsid w:val="005345DA"/>
    <w:rsid w:val="00535693"/>
    <w:rsid w:val="00537E1F"/>
    <w:rsid w:val="00544E92"/>
    <w:rsid w:val="00545932"/>
    <w:rsid w:val="00546A00"/>
    <w:rsid w:val="00552083"/>
    <w:rsid w:val="00553D25"/>
    <w:rsid w:val="00554513"/>
    <w:rsid w:val="00565F8E"/>
    <w:rsid w:val="00570A9A"/>
    <w:rsid w:val="00571617"/>
    <w:rsid w:val="00571D7E"/>
    <w:rsid w:val="00572F14"/>
    <w:rsid w:val="00574880"/>
    <w:rsid w:val="00582081"/>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E2B"/>
    <w:rsid w:val="005E7909"/>
    <w:rsid w:val="005F5082"/>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4868"/>
    <w:rsid w:val="006350A0"/>
    <w:rsid w:val="006403B0"/>
    <w:rsid w:val="0064326F"/>
    <w:rsid w:val="00646B68"/>
    <w:rsid w:val="006514AF"/>
    <w:rsid w:val="006516C0"/>
    <w:rsid w:val="0065616C"/>
    <w:rsid w:val="006610B7"/>
    <w:rsid w:val="00664480"/>
    <w:rsid w:val="00666D4C"/>
    <w:rsid w:val="00667EE6"/>
    <w:rsid w:val="00670496"/>
    <w:rsid w:val="00673C02"/>
    <w:rsid w:val="0068287C"/>
    <w:rsid w:val="0068602B"/>
    <w:rsid w:val="00687019"/>
    <w:rsid w:val="00687A76"/>
    <w:rsid w:val="006A2418"/>
    <w:rsid w:val="006A2558"/>
    <w:rsid w:val="006A4617"/>
    <w:rsid w:val="006A68D5"/>
    <w:rsid w:val="006A6C4A"/>
    <w:rsid w:val="006B16D1"/>
    <w:rsid w:val="006B36D5"/>
    <w:rsid w:val="006B3824"/>
    <w:rsid w:val="006C0927"/>
    <w:rsid w:val="006C1572"/>
    <w:rsid w:val="006C2A85"/>
    <w:rsid w:val="006C4F35"/>
    <w:rsid w:val="006C66C4"/>
    <w:rsid w:val="006C7822"/>
    <w:rsid w:val="006D4346"/>
    <w:rsid w:val="006D5A02"/>
    <w:rsid w:val="006E070D"/>
    <w:rsid w:val="006E1E18"/>
    <w:rsid w:val="006E3163"/>
    <w:rsid w:val="006E3C74"/>
    <w:rsid w:val="006E581D"/>
    <w:rsid w:val="006E61B0"/>
    <w:rsid w:val="006E64AE"/>
    <w:rsid w:val="006E6CF5"/>
    <w:rsid w:val="006E777D"/>
    <w:rsid w:val="006E7871"/>
    <w:rsid w:val="006E7E1A"/>
    <w:rsid w:val="006F2ACA"/>
    <w:rsid w:val="006F47A6"/>
    <w:rsid w:val="00700D4B"/>
    <w:rsid w:val="00704A99"/>
    <w:rsid w:val="007077A3"/>
    <w:rsid w:val="00710A1B"/>
    <w:rsid w:val="00711E42"/>
    <w:rsid w:val="0071512E"/>
    <w:rsid w:val="007204B8"/>
    <w:rsid w:val="007215BB"/>
    <w:rsid w:val="007229A9"/>
    <w:rsid w:val="00725A19"/>
    <w:rsid w:val="00727D10"/>
    <w:rsid w:val="00730F32"/>
    <w:rsid w:val="0073287E"/>
    <w:rsid w:val="00732A1F"/>
    <w:rsid w:val="00740985"/>
    <w:rsid w:val="00741E86"/>
    <w:rsid w:val="00746955"/>
    <w:rsid w:val="007528CF"/>
    <w:rsid w:val="00753B63"/>
    <w:rsid w:val="00754BDC"/>
    <w:rsid w:val="007554FB"/>
    <w:rsid w:val="00757028"/>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804"/>
    <w:rsid w:val="00792D02"/>
    <w:rsid w:val="007959D9"/>
    <w:rsid w:val="00796434"/>
    <w:rsid w:val="007975F7"/>
    <w:rsid w:val="007A2D26"/>
    <w:rsid w:val="007B0B94"/>
    <w:rsid w:val="007B1F9D"/>
    <w:rsid w:val="007B36C2"/>
    <w:rsid w:val="007B75CD"/>
    <w:rsid w:val="007B79EE"/>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5129"/>
    <w:rsid w:val="00821629"/>
    <w:rsid w:val="00822222"/>
    <w:rsid w:val="00822300"/>
    <w:rsid w:val="008256F3"/>
    <w:rsid w:val="00827A2B"/>
    <w:rsid w:val="00834DB0"/>
    <w:rsid w:val="00837917"/>
    <w:rsid w:val="00837E2A"/>
    <w:rsid w:val="00844EE9"/>
    <w:rsid w:val="008462E0"/>
    <w:rsid w:val="0085495D"/>
    <w:rsid w:val="00855C5C"/>
    <w:rsid w:val="0085630A"/>
    <w:rsid w:val="00860C67"/>
    <w:rsid w:val="00861C05"/>
    <w:rsid w:val="008649BF"/>
    <w:rsid w:val="00866FB1"/>
    <w:rsid w:val="0087343B"/>
    <w:rsid w:val="008737BD"/>
    <w:rsid w:val="0087597D"/>
    <w:rsid w:val="00876811"/>
    <w:rsid w:val="008774B9"/>
    <w:rsid w:val="0088607B"/>
    <w:rsid w:val="00887FAF"/>
    <w:rsid w:val="00892A7B"/>
    <w:rsid w:val="008941B7"/>
    <w:rsid w:val="00895D3C"/>
    <w:rsid w:val="008974D5"/>
    <w:rsid w:val="008A2F7B"/>
    <w:rsid w:val="008A7A1A"/>
    <w:rsid w:val="008A7B80"/>
    <w:rsid w:val="008B477D"/>
    <w:rsid w:val="008B71A9"/>
    <w:rsid w:val="008C0664"/>
    <w:rsid w:val="008C3312"/>
    <w:rsid w:val="008C588E"/>
    <w:rsid w:val="008C6809"/>
    <w:rsid w:val="008C7F64"/>
    <w:rsid w:val="008D2FA2"/>
    <w:rsid w:val="008D7025"/>
    <w:rsid w:val="008E33AC"/>
    <w:rsid w:val="008E3621"/>
    <w:rsid w:val="008E62F8"/>
    <w:rsid w:val="008E740E"/>
    <w:rsid w:val="008F339F"/>
    <w:rsid w:val="008F4059"/>
    <w:rsid w:val="009029D2"/>
    <w:rsid w:val="00905A2D"/>
    <w:rsid w:val="00910B80"/>
    <w:rsid w:val="0091569B"/>
    <w:rsid w:val="009170E9"/>
    <w:rsid w:val="00922AE6"/>
    <w:rsid w:val="00931445"/>
    <w:rsid w:val="00934A0F"/>
    <w:rsid w:val="00936C1D"/>
    <w:rsid w:val="00941345"/>
    <w:rsid w:val="00942DC5"/>
    <w:rsid w:val="00943C78"/>
    <w:rsid w:val="00946801"/>
    <w:rsid w:val="00951950"/>
    <w:rsid w:val="00952495"/>
    <w:rsid w:val="009525F4"/>
    <w:rsid w:val="00954760"/>
    <w:rsid w:val="00954A7B"/>
    <w:rsid w:val="00956313"/>
    <w:rsid w:val="00956FC7"/>
    <w:rsid w:val="00956FF7"/>
    <w:rsid w:val="00957B05"/>
    <w:rsid w:val="009602E3"/>
    <w:rsid w:val="00964495"/>
    <w:rsid w:val="00975BF3"/>
    <w:rsid w:val="00977C73"/>
    <w:rsid w:val="0098079B"/>
    <w:rsid w:val="00980CEE"/>
    <w:rsid w:val="0098388A"/>
    <w:rsid w:val="00991B51"/>
    <w:rsid w:val="0099226B"/>
    <w:rsid w:val="00993A40"/>
    <w:rsid w:val="00994D90"/>
    <w:rsid w:val="009A00F3"/>
    <w:rsid w:val="009A08D9"/>
    <w:rsid w:val="009A0DD9"/>
    <w:rsid w:val="009A1A1A"/>
    <w:rsid w:val="009A277A"/>
    <w:rsid w:val="009A2BC6"/>
    <w:rsid w:val="009A3552"/>
    <w:rsid w:val="009A3A11"/>
    <w:rsid w:val="009A6D42"/>
    <w:rsid w:val="009A7E14"/>
    <w:rsid w:val="009B21E3"/>
    <w:rsid w:val="009B3AA8"/>
    <w:rsid w:val="009B3F24"/>
    <w:rsid w:val="009B42F5"/>
    <w:rsid w:val="009C49ED"/>
    <w:rsid w:val="009C68FE"/>
    <w:rsid w:val="009C6A95"/>
    <w:rsid w:val="009D15CD"/>
    <w:rsid w:val="009D51AA"/>
    <w:rsid w:val="009D7847"/>
    <w:rsid w:val="009D7F1D"/>
    <w:rsid w:val="009E3A50"/>
    <w:rsid w:val="009E4F38"/>
    <w:rsid w:val="009F4003"/>
    <w:rsid w:val="009F4D40"/>
    <w:rsid w:val="009F7DBF"/>
    <w:rsid w:val="00A11455"/>
    <w:rsid w:val="00A138AC"/>
    <w:rsid w:val="00A15B21"/>
    <w:rsid w:val="00A16568"/>
    <w:rsid w:val="00A24008"/>
    <w:rsid w:val="00A32FD2"/>
    <w:rsid w:val="00A3525B"/>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3AF7"/>
    <w:rsid w:val="00A73EF5"/>
    <w:rsid w:val="00A76FE6"/>
    <w:rsid w:val="00A801A1"/>
    <w:rsid w:val="00A82432"/>
    <w:rsid w:val="00A84257"/>
    <w:rsid w:val="00A9038B"/>
    <w:rsid w:val="00A93921"/>
    <w:rsid w:val="00A96156"/>
    <w:rsid w:val="00A96BCB"/>
    <w:rsid w:val="00A97225"/>
    <w:rsid w:val="00AA1134"/>
    <w:rsid w:val="00AA617F"/>
    <w:rsid w:val="00AA6D11"/>
    <w:rsid w:val="00AB002A"/>
    <w:rsid w:val="00AB08CF"/>
    <w:rsid w:val="00AB169B"/>
    <w:rsid w:val="00AB41B5"/>
    <w:rsid w:val="00AB4AB5"/>
    <w:rsid w:val="00AB52C4"/>
    <w:rsid w:val="00AB6091"/>
    <w:rsid w:val="00AB6F3D"/>
    <w:rsid w:val="00AC140F"/>
    <w:rsid w:val="00AC3B1C"/>
    <w:rsid w:val="00AC5013"/>
    <w:rsid w:val="00AC51E2"/>
    <w:rsid w:val="00AC7CD2"/>
    <w:rsid w:val="00AD53B5"/>
    <w:rsid w:val="00AD544E"/>
    <w:rsid w:val="00AD7EC3"/>
    <w:rsid w:val="00AE35AE"/>
    <w:rsid w:val="00AE566F"/>
    <w:rsid w:val="00AE69A3"/>
    <w:rsid w:val="00AE76DC"/>
    <w:rsid w:val="00AE7DE0"/>
    <w:rsid w:val="00AF0DDA"/>
    <w:rsid w:val="00AF1D75"/>
    <w:rsid w:val="00AF6900"/>
    <w:rsid w:val="00AF6B17"/>
    <w:rsid w:val="00B00954"/>
    <w:rsid w:val="00B0193B"/>
    <w:rsid w:val="00B03F84"/>
    <w:rsid w:val="00B04579"/>
    <w:rsid w:val="00B05D03"/>
    <w:rsid w:val="00B07C4B"/>
    <w:rsid w:val="00B15C96"/>
    <w:rsid w:val="00B16FBC"/>
    <w:rsid w:val="00B2088F"/>
    <w:rsid w:val="00B2116A"/>
    <w:rsid w:val="00B21752"/>
    <w:rsid w:val="00B25EE1"/>
    <w:rsid w:val="00B25F3A"/>
    <w:rsid w:val="00B26101"/>
    <w:rsid w:val="00B319B3"/>
    <w:rsid w:val="00B341E3"/>
    <w:rsid w:val="00B355F9"/>
    <w:rsid w:val="00B35633"/>
    <w:rsid w:val="00B3576C"/>
    <w:rsid w:val="00B40064"/>
    <w:rsid w:val="00B4027E"/>
    <w:rsid w:val="00B456C5"/>
    <w:rsid w:val="00B46022"/>
    <w:rsid w:val="00B476EE"/>
    <w:rsid w:val="00B53EE1"/>
    <w:rsid w:val="00B56F9D"/>
    <w:rsid w:val="00B5753F"/>
    <w:rsid w:val="00B63D67"/>
    <w:rsid w:val="00B64974"/>
    <w:rsid w:val="00B745C1"/>
    <w:rsid w:val="00B753D4"/>
    <w:rsid w:val="00B7551A"/>
    <w:rsid w:val="00B7799E"/>
    <w:rsid w:val="00B80D8C"/>
    <w:rsid w:val="00B83444"/>
    <w:rsid w:val="00B83C69"/>
    <w:rsid w:val="00B84614"/>
    <w:rsid w:val="00B84D0F"/>
    <w:rsid w:val="00B84DA6"/>
    <w:rsid w:val="00B850F2"/>
    <w:rsid w:val="00B8515E"/>
    <w:rsid w:val="00B85CD5"/>
    <w:rsid w:val="00B85CE2"/>
    <w:rsid w:val="00B87519"/>
    <w:rsid w:val="00B9653E"/>
    <w:rsid w:val="00BA311F"/>
    <w:rsid w:val="00BB2DCC"/>
    <w:rsid w:val="00BB3E70"/>
    <w:rsid w:val="00BB3EC0"/>
    <w:rsid w:val="00BB57E8"/>
    <w:rsid w:val="00BB6C96"/>
    <w:rsid w:val="00BC0093"/>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2A6F"/>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29B9"/>
    <w:rsid w:val="00C653EE"/>
    <w:rsid w:val="00C65588"/>
    <w:rsid w:val="00C65762"/>
    <w:rsid w:val="00C66999"/>
    <w:rsid w:val="00C748F9"/>
    <w:rsid w:val="00C77E3A"/>
    <w:rsid w:val="00C81581"/>
    <w:rsid w:val="00C85293"/>
    <w:rsid w:val="00C902BC"/>
    <w:rsid w:val="00C90DCC"/>
    <w:rsid w:val="00C916E2"/>
    <w:rsid w:val="00C91DB4"/>
    <w:rsid w:val="00C92401"/>
    <w:rsid w:val="00C937EE"/>
    <w:rsid w:val="00C94175"/>
    <w:rsid w:val="00C95832"/>
    <w:rsid w:val="00C9786E"/>
    <w:rsid w:val="00C97CA6"/>
    <w:rsid w:val="00CA1C10"/>
    <w:rsid w:val="00CA2862"/>
    <w:rsid w:val="00CA2B05"/>
    <w:rsid w:val="00CA4075"/>
    <w:rsid w:val="00CA7358"/>
    <w:rsid w:val="00CB05B5"/>
    <w:rsid w:val="00CB27EF"/>
    <w:rsid w:val="00CB4ED9"/>
    <w:rsid w:val="00CB569B"/>
    <w:rsid w:val="00CC4CCF"/>
    <w:rsid w:val="00CC6E2E"/>
    <w:rsid w:val="00CD5E90"/>
    <w:rsid w:val="00CD5FD8"/>
    <w:rsid w:val="00CD6600"/>
    <w:rsid w:val="00CD71D3"/>
    <w:rsid w:val="00CF1383"/>
    <w:rsid w:val="00CF16BA"/>
    <w:rsid w:val="00CF1B5F"/>
    <w:rsid w:val="00D03C5D"/>
    <w:rsid w:val="00D05B89"/>
    <w:rsid w:val="00D12DDB"/>
    <w:rsid w:val="00D12ED9"/>
    <w:rsid w:val="00D13760"/>
    <w:rsid w:val="00D212D6"/>
    <w:rsid w:val="00D22DE0"/>
    <w:rsid w:val="00D233FF"/>
    <w:rsid w:val="00D25B9F"/>
    <w:rsid w:val="00D26D3B"/>
    <w:rsid w:val="00D26E38"/>
    <w:rsid w:val="00D27E53"/>
    <w:rsid w:val="00D30E16"/>
    <w:rsid w:val="00D3633F"/>
    <w:rsid w:val="00D541CD"/>
    <w:rsid w:val="00D57888"/>
    <w:rsid w:val="00D57E47"/>
    <w:rsid w:val="00D61BA3"/>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E9E"/>
    <w:rsid w:val="00DB08A9"/>
    <w:rsid w:val="00DB3F27"/>
    <w:rsid w:val="00DB4FB5"/>
    <w:rsid w:val="00DB6BB3"/>
    <w:rsid w:val="00DC29CD"/>
    <w:rsid w:val="00DC2A59"/>
    <w:rsid w:val="00DC403C"/>
    <w:rsid w:val="00DC77BC"/>
    <w:rsid w:val="00DD1F72"/>
    <w:rsid w:val="00DD3E52"/>
    <w:rsid w:val="00DD655F"/>
    <w:rsid w:val="00DD7735"/>
    <w:rsid w:val="00DE04D8"/>
    <w:rsid w:val="00DE0966"/>
    <w:rsid w:val="00DE1F30"/>
    <w:rsid w:val="00DE2088"/>
    <w:rsid w:val="00DE3D57"/>
    <w:rsid w:val="00DE5CC6"/>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92886"/>
    <w:rsid w:val="00E948F3"/>
    <w:rsid w:val="00E94DA4"/>
    <w:rsid w:val="00E97C9C"/>
    <w:rsid w:val="00EA06D2"/>
    <w:rsid w:val="00EA158E"/>
    <w:rsid w:val="00EA1606"/>
    <w:rsid w:val="00EA41E7"/>
    <w:rsid w:val="00EA438C"/>
    <w:rsid w:val="00EA4FF5"/>
    <w:rsid w:val="00EB269A"/>
    <w:rsid w:val="00EB5AD7"/>
    <w:rsid w:val="00EB5CCE"/>
    <w:rsid w:val="00EC0EEF"/>
    <w:rsid w:val="00EC17FE"/>
    <w:rsid w:val="00EC310C"/>
    <w:rsid w:val="00EC59F7"/>
    <w:rsid w:val="00EC631D"/>
    <w:rsid w:val="00EC6ECF"/>
    <w:rsid w:val="00EC74AA"/>
    <w:rsid w:val="00ED23DB"/>
    <w:rsid w:val="00ED377F"/>
    <w:rsid w:val="00ED4595"/>
    <w:rsid w:val="00ED4EDA"/>
    <w:rsid w:val="00EE5693"/>
    <w:rsid w:val="00EE5A7E"/>
    <w:rsid w:val="00EF2D4A"/>
    <w:rsid w:val="00EF35BA"/>
    <w:rsid w:val="00F00497"/>
    <w:rsid w:val="00F037C2"/>
    <w:rsid w:val="00F05A82"/>
    <w:rsid w:val="00F073C2"/>
    <w:rsid w:val="00F074A1"/>
    <w:rsid w:val="00F0769A"/>
    <w:rsid w:val="00F07A98"/>
    <w:rsid w:val="00F07F76"/>
    <w:rsid w:val="00F10B51"/>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7EAD"/>
    <w:rsid w:val="00F81277"/>
    <w:rsid w:val="00F8373F"/>
    <w:rsid w:val="00F8449B"/>
    <w:rsid w:val="00F90C86"/>
    <w:rsid w:val="00F95EB7"/>
    <w:rsid w:val="00F97D29"/>
    <w:rsid w:val="00FA16F5"/>
    <w:rsid w:val="00FA3B64"/>
    <w:rsid w:val="00FB07A9"/>
    <w:rsid w:val="00FB337D"/>
    <w:rsid w:val="00FC17E6"/>
    <w:rsid w:val="00FC4BF8"/>
    <w:rsid w:val="00FD1D40"/>
    <w:rsid w:val="00FD1F65"/>
    <w:rsid w:val="00FD4C98"/>
    <w:rsid w:val="00FD669C"/>
    <w:rsid w:val="00FE0200"/>
    <w:rsid w:val="00FE35E3"/>
    <w:rsid w:val="00FE3EA2"/>
    <w:rsid w:val="00FF0A0B"/>
    <w:rsid w:val="00FF5ED6"/>
    <w:rsid w:val="00FF615E"/>
    <w:rsid w:val="00FF619C"/>
    <w:rsid w:val="73C310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A4F0463-4B13-42A3-B9D9-9FEB2E56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qFormat="1"/>
    <w:lsdException w:name="FollowedHyperlink" w:semiHidden="1" w:unhideWhenUsed="1" w:qFormat="1"/>
    <w:lsdException w:name="Strong" w:locked="1" w:uiPriority="0" w:qFormat="1"/>
    <w:lsdException w:name="Emphasis" w:locked="1"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pPr>
      <w:shd w:val="clear" w:color="auto" w:fill="000080"/>
    </w:pPr>
  </w:style>
  <w:style w:type="paragraph" w:styleId="a4">
    <w:name w:val="annotation text"/>
    <w:basedOn w:val="a"/>
    <w:link w:val="Char0"/>
    <w:uiPriority w:val="99"/>
    <w:qFormat/>
  </w:style>
  <w:style w:type="paragraph" w:styleId="a5">
    <w:name w:val="Body Text"/>
    <w:basedOn w:val="a"/>
    <w:link w:val="Char1"/>
    <w:uiPriority w:val="99"/>
    <w:qFormat/>
    <w:pPr>
      <w:spacing w:after="120"/>
    </w:pPr>
  </w:style>
  <w:style w:type="paragraph" w:styleId="a6">
    <w:name w:val="Plain Text"/>
    <w:basedOn w:val="a"/>
    <w:link w:val="Char2"/>
    <w:qFormat/>
    <w:pPr>
      <w:widowControl w:val="0"/>
      <w:jc w:val="both"/>
    </w:pPr>
    <w:rPr>
      <w:rFonts w:ascii="宋体" w:hAnsi="Courier New"/>
      <w:kern w:val="2"/>
      <w:sz w:val="21"/>
      <w:szCs w:val="20"/>
    </w:rPr>
  </w:style>
  <w:style w:type="paragraph" w:styleId="a7">
    <w:name w:val="Date"/>
    <w:basedOn w:val="a"/>
    <w:next w:val="a"/>
    <w:link w:val="Char3"/>
    <w:uiPriority w:val="99"/>
    <w:qFormat/>
    <w:pPr>
      <w:ind w:leftChars="2500" w:left="100"/>
    </w:pPr>
  </w:style>
  <w:style w:type="paragraph" w:styleId="a8">
    <w:name w:val="Balloon Text"/>
    <w:basedOn w:val="a"/>
    <w:link w:val="Char4"/>
    <w:uiPriority w:val="99"/>
    <w:qFormat/>
    <w:rPr>
      <w:sz w:val="18"/>
      <w:szCs w:val="18"/>
    </w:rPr>
  </w:style>
  <w:style w:type="paragraph" w:styleId="a9">
    <w:name w:val="footer"/>
    <w:basedOn w:val="a"/>
    <w:link w:val="Char5"/>
    <w:uiPriority w:val="99"/>
    <w:pPr>
      <w:tabs>
        <w:tab w:val="center" w:pos="4153"/>
        <w:tab w:val="right" w:pos="8306"/>
      </w:tabs>
      <w:snapToGrid w:val="0"/>
    </w:pPr>
    <w:rPr>
      <w:sz w:val="18"/>
      <w:szCs w:val="18"/>
    </w:rPr>
  </w:style>
  <w:style w:type="paragraph" w:styleId="aa">
    <w:name w:val="header"/>
    <w:basedOn w:val="a"/>
    <w:link w:val="Char6"/>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qFormat/>
    <w:pPr>
      <w:tabs>
        <w:tab w:val="right" w:leader="dot" w:pos="9231"/>
      </w:tabs>
    </w:pPr>
    <w:rPr>
      <w:rFonts w:ascii="宋体" w:hAnsi="宋体"/>
      <w:b/>
      <w:sz w:val="28"/>
      <w:szCs w:val="28"/>
    </w:rPr>
  </w:style>
  <w:style w:type="paragraph" w:styleId="3">
    <w:name w:val="Body Text Indent 3"/>
    <w:basedOn w:val="a"/>
    <w:link w:val="3Char"/>
    <w:uiPriority w:val="99"/>
    <w:pPr>
      <w:spacing w:after="120"/>
      <w:ind w:leftChars="200" w:left="420"/>
    </w:pPr>
    <w:rPr>
      <w:sz w:val="16"/>
      <w:szCs w:val="16"/>
    </w:rPr>
  </w:style>
  <w:style w:type="paragraph" w:styleId="20">
    <w:name w:val="toc 2"/>
    <w:basedOn w:val="a"/>
    <w:next w:val="a"/>
    <w:uiPriority w:val="99"/>
    <w:qFormat/>
    <w:pPr>
      <w:widowControl w:val="0"/>
      <w:tabs>
        <w:tab w:val="right" w:leader="dot" w:pos="9231"/>
      </w:tabs>
    </w:pPr>
    <w:rPr>
      <w:smallCaps/>
      <w:kern w:val="2"/>
      <w:sz w:val="21"/>
    </w:rPr>
  </w:style>
  <w:style w:type="paragraph" w:styleId="11">
    <w:name w:val="index 1"/>
    <w:basedOn w:val="a"/>
    <w:next w:val="a"/>
    <w:uiPriority w:val="99"/>
    <w:qFormat/>
    <w:pPr>
      <w:widowControl w:val="0"/>
      <w:jc w:val="center"/>
    </w:pPr>
    <w:rPr>
      <w:kern w:val="2"/>
      <w:sz w:val="21"/>
      <w:szCs w:val="20"/>
    </w:rPr>
  </w:style>
  <w:style w:type="paragraph" w:styleId="ab">
    <w:name w:val="Title"/>
    <w:basedOn w:val="a"/>
    <w:next w:val="a"/>
    <w:link w:val="Char7"/>
    <w:uiPriority w:val="99"/>
    <w:qFormat/>
    <w:pPr>
      <w:spacing w:before="240" w:after="60"/>
      <w:jc w:val="center"/>
      <w:outlineLvl w:val="0"/>
    </w:pPr>
    <w:rPr>
      <w:rFonts w:ascii="Cambria" w:hAnsi="Cambria"/>
      <w:b/>
      <w:bCs/>
      <w:sz w:val="32"/>
      <w:szCs w:val="32"/>
    </w:rPr>
  </w:style>
  <w:style w:type="paragraph" w:styleId="ac">
    <w:name w:val="annotation subject"/>
    <w:basedOn w:val="a4"/>
    <w:next w:val="a4"/>
    <w:link w:val="Char8"/>
    <w:uiPriority w:val="99"/>
    <w:qFormat/>
    <w:rPr>
      <w:b/>
      <w:bCs/>
    </w:rPr>
  </w:style>
  <w:style w:type="table" w:styleId="ad">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qFormat/>
    <w:rPr>
      <w:rFonts w:cs="Times New Roman"/>
    </w:rPr>
  </w:style>
  <w:style w:type="character" w:styleId="af">
    <w:name w:val="FollowedHyperlink"/>
    <w:uiPriority w:val="99"/>
    <w:semiHidden/>
    <w:unhideWhenUsed/>
    <w:qFormat/>
    <w:rPr>
      <w:color w:val="800080"/>
      <w:u w:val="single"/>
    </w:rPr>
  </w:style>
  <w:style w:type="character" w:styleId="af0">
    <w:name w:val="Hyperlink"/>
    <w:uiPriority w:val="99"/>
    <w:qFormat/>
    <w:rPr>
      <w:rFonts w:cs="Times New Roman"/>
      <w:color w:val="0000FF"/>
      <w:u w:val="single"/>
    </w:rPr>
  </w:style>
  <w:style w:type="character" w:styleId="af1">
    <w:name w:val="annotation reference"/>
    <w:uiPriority w:val="99"/>
    <w:qFormat/>
    <w:rPr>
      <w:rFonts w:cs="Times New Roman"/>
      <w:sz w:val="21"/>
      <w:szCs w:val="21"/>
    </w:rPr>
  </w:style>
  <w:style w:type="character" w:customStyle="1" w:styleId="1Char">
    <w:name w:val="标题 1 Char"/>
    <w:link w:val="1"/>
    <w:uiPriority w:val="99"/>
    <w:locked/>
    <w:rPr>
      <w:rFonts w:cs="Times New Roman"/>
      <w:b/>
      <w:bCs/>
      <w:kern w:val="44"/>
      <w:sz w:val="44"/>
      <w:szCs w:val="44"/>
    </w:rPr>
  </w:style>
  <w:style w:type="character" w:customStyle="1" w:styleId="2Char">
    <w:name w:val="标题 2 Char"/>
    <w:link w:val="2"/>
    <w:uiPriority w:val="99"/>
    <w:locked/>
    <w:rPr>
      <w:rFonts w:ascii="Cambria" w:eastAsia="宋体" w:hAnsi="Cambria" w:cs="Times New Roman"/>
      <w:b/>
      <w:bCs/>
      <w:sz w:val="32"/>
      <w:szCs w:val="32"/>
    </w:rPr>
  </w:style>
  <w:style w:type="paragraph" w:customStyle="1" w:styleId="Char9">
    <w:name w:val="Char"/>
    <w:basedOn w:val="a3"/>
    <w:uiPriority w:val="99"/>
    <w:pPr>
      <w:widowControl w:val="0"/>
      <w:adjustRightInd w:val="0"/>
      <w:snapToGrid w:val="0"/>
      <w:spacing w:line="360" w:lineRule="auto"/>
      <w:jc w:val="both"/>
    </w:pPr>
  </w:style>
  <w:style w:type="character" w:customStyle="1" w:styleId="Char">
    <w:name w:val="文档结构图 Char"/>
    <w:link w:val="a3"/>
    <w:uiPriority w:val="99"/>
    <w:semiHidden/>
    <w:qFormat/>
    <w:locked/>
    <w:rPr>
      <w:rFonts w:cs="Times New Roman"/>
      <w:kern w:val="0"/>
      <w:sz w:val="2"/>
    </w:rPr>
  </w:style>
  <w:style w:type="character" w:customStyle="1" w:styleId="Char5">
    <w:name w:val="页脚 Char"/>
    <w:link w:val="a9"/>
    <w:uiPriority w:val="99"/>
    <w:semiHidden/>
    <w:qFormat/>
    <w:locked/>
    <w:rPr>
      <w:rFonts w:cs="Times New Roman"/>
      <w:kern w:val="0"/>
      <w:sz w:val="18"/>
      <w:szCs w:val="18"/>
    </w:rPr>
  </w:style>
  <w:style w:type="character" w:customStyle="1" w:styleId="3Char">
    <w:name w:val="正文文本缩进 3 Char"/>
    <w:link w:val="3"/>
    <w:uiPriority w:val="99"/>
    <w:semiHidden/>
    <w:qFormat/>
    <w:locked/>
    <w:rPr>
      <w:rFonts w:cs="Times New Roman"/>
      <w:kern w:val="0"/>
      <w:sz w:val="16"/>
      <w:szCs w:val="16"/>
    </w:rPr>
  </w:style>
  <w:style w:type="character" w:customStyle="1" w:styleId="Char6">
    <w:name w:val="页眉 Char"/>
    <w:link w:val="aa"/>
    <w:uiPriority w:val="99"/>
    <w:semiHidden/>
    <w:qFormat/>
    <w:locked/>
    <w:rPr>
      <w:rFonts w:cs="Times New Roman"/>
      <w:kern w:val="0"/>
      <w:sz w:val="18"/>
      <w:szCs w:val="18"/>
    </w:rPr>
  </w:style>
  <w:style w:type="character" w:customStyle="1" w:styleId="Char3">
    <w:name w:val="日期 Char"/>
    <w:link w:val="a7"/>
    <w:uiPriority w:val="99"/>
    <w:semiHidden/>
    <w:qFormat/>
    <w:locked/>
    <w:rPr>
      <w:rFonts w:cs="Times New Roman"/>
      <w:kern w:val="0"/>
      <w:sz w:val="24"/>
      <w:szCs w:val="24"/>
    </w:rPr>
  </w:style>
  <w:style w:type="paragraph" w:customStyle="1" w:styleId="z-1">
    <w:name w:val="z-窗体顶端1"/>
    <w:basedOn w:val="a"/>
    <w:next w:val="a"/>
    <w:link w:val="z-Char"/>
    <w:uiPriority w:val="99"/>
    <w:qFormat/>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semiHidden/>
    <w:qFormat/>
    <w:locked/>
    <w:rPr>
      <w:rFonts w:ascii="Arial" w:hAnsi="Arial" w:cs="Arial"/>
      <w:vanish/>
      <w:kern w:val="0"/>
      <w:sz w:val="16"/>
      <w:szCs w:val="16"/>
    </w:rPr>
  </w:style>
  <w:style w:type="paragraph" w:customStyle="1" w:styleId="z-10">
    <w:name w:val="z-窗体底端1"/>
    <w:basedOn w:val="a"/>
    <w:next w:val="a"/>
    <w:link w:val="z-Char0"/>
    <w:uiPriority w:val="99"/>
    <w:qFormat/>
    <w:pPr>
      <w:pBdr>
        <w:top w:val="single" w:sz="6" w:space="1" w:color="auto"/>
      </w:pBdr>
      <w:jc w:val="center"/>
    </w:pPr>
    <w:rPr>
      <w:rFonts w:ascii="Arial" w:hAnsi="Arial" w:cs="Arial"/>
      <w:vanish/>
      <w:sz w:val="16"/>
      <w:szCs w:val="16"/>
    </w:rPr>
  </w:style>
  <w:style w:type="character" w:customStyle="1" w:styleId="z-Char0">
    <w:name w:val="z-窗体底端 Char"/>
    <w:link w:val="z-10"/>
    <w:uiPriority w:val="99"/>
    <w:semiHidden/>
    <w:qFormat/>
    <w:locked/>
    <w:rPr>
      <w:rFonts w:ascii="Arial" w:hAnsi="Arial" w:cs="Arial"/>
      <w:vanish/>
      <w:kern w:val="0"/>
      <w:sz w:val="16"/>
      <w:szCs w:val="16"/>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character" w:customStyle="1" w:styleId="Char2">
    <w:name w:val="纯文本 Char"/>
    <w:link w:val="a6"/>
    <w:qFormat/>
    <w:locked/>
    <w:rPr>
      <w:rFonts w:ascii="宋体" w:hAnsi="Courier New" w:cs="Courier New"/>
      <w:kern w:val="0"/>
      <w:sz w:val="21"/>
      <w:szCs w:val="21"/>
    </w:rPr>
  </w:style>
  <w:style w:type="character" w:customStyle="1" w:styleId="Char0">
    <w:name w:val="批注文字 Char"/>
    <w:link w:val="a4"/>
    <w:uiPriority w:val="99"/>
    <w:qFormat/>
    <w:locked/>
    <w:rPr>
      <w:rFonts w:cs="Times New Roman"/>
      <w:sz w:val="24"/>
      <w:szCs w:val="24"/>
    </w:rPr>
  </w:style>
  <w:style w:type="character" w:customStyle="1" w:styleId="Char8">
    <w:name w:val="批注主题 Char"/>
    <w:link w:val="ac"/>
    <w:uiPriority w:val="99"/>
    <w:qFormat/>
    <w:locked/>
    <w:rPr>
      <w:rFonts w:cs="Times New Roman"/>
      <w:b/>
      <w:bCs/>
      <w:sz w:val="24"/>
      <w:szCs w:val="24"/>
    </w:rPr>
  </w:style>
  <w:style w:type="character" w:customStyle="1" w:styleId="Char4">
    <w:name w:val="批注框文本 Char"/>
    <w:link w:val="a8"/>
    <w:uiPriority w:val="99"/>
    <w:qFormat/>
    <w:locked/>
    <w:rPr>
      <w:rFonts w:cs="Times New Roman"/>
      <w:sz w:val="18"/>
      <w:szCs w:val="18"/>
    </w:rPr>
  </w:style>
  <w:style w:type="paragraph" w:customStyle="1" w:styleId="af2">
    <w:name w:val="正文+正文"/>
    <w:basedOn w:val="a"/>
    <w:uiPriority w:val="99"/>
    <w:qFormat/>
    <w:pPr>
      <w:widowControl w:val="0"/>
      <w:jc w:val="both"/>
    </w:pPr>
    <w:rPr>
      <w:kern w:val="2"/>
      <w:sz w:val="21"/>
    </w:rPr>
  </w:style>
  <w:style w:type="character" w:customStyle="1" w:styleId="Char1">
    <w:name w:val="正文文本 Char"/>
    <w:link w:val="a5"/>
    <w:uiPriority w:val="99"/>
    <w:qFormat/>
    <w:locked/>
    <w:rPr>
      <w:rFonts w:cs="Times New Roman"/>
      <w:sz w:val="24"/>
      <w:szCs w:val="24"/>
    </w:rPr>
  </w:style>
  <w:style w:type="paragraph" w:customStyle="1" w:styleId="12">
    <w:name w:val="样式1"/>
    <w:basedOn w:val="a"/>
    <w:uiPriority w:val="99"/>
    <w:qFormat/>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pPr>
      <w:spacing w:before="480" w:after="0" w:line="276" w:lineRule="auto"/>
      <w:outlineLvl w:val="9"/>
    </w:pPr>
    <w:rPr>
      <w:rFonts w:ascii="Cambria" w:eastAsia="宋体" w:hAnsi="Cambria"/>
      <w:bCs/>
      <w:color w:val="365F91"/>
      <w:kern w:val="0"/>
      <w:sz w:val="28"/>
      <w:szCs w:val="28"/>
    </w:rPr>
  </w:style>
  <w:style w:type="character" w:customStyle="1" w:styleId="Char7">
    <w:name w:val="标题 Char"/>
    <w:link w:val="ab"/>
    <w:uiPriority w:val="99"/>
    <w:qFormat/>
    <w:locked/>
    <w:rPr>
      <w:rFonts w:ascii="Cambria" w:hAnsi="Cambria" w:cs="Times New Roman"/>
      <w:b/>
      <w:bCs/>
      <w:sz w:val="32"/>
      <w:szCs w:val="32"/>
    </w:rPr>
  </w:style>
  <w:style w:type="paragraph" w:customStyle="1" w:styleId="Char20">
    <w:name w:val="Char2"/>
    <w:basedOn w:val="a3"/>
    <w:uiPriority w:val="99"/>
    <w:qFormat/>
    <w:pPr>
      <w:widowControl w:val="0"/>
      <w:adjustRightInd w:val="0"/>
      <w:snapToGrid w:val="0"/>
      <w:spacing w:line="360" w:lineRule="auto"/>
      <w:jc w:val="both"/>
    </w:pPr>
  </w:style>
  <w:style w:type="paragraph" w:customStyle="1" w:styleId="Char10">
    <w:name w:val="Char1"/>
    <w:basedOn w:val="a3"/>
    <w:uiPriority w:val="99"/>
    <w:qFormat/>
    <w:pPr>
      <w:widowControl w:val="0"/>
      <w:adjustRightInd w:val="0"/>
      <w:snapToGrid w:val="0"/>
      <w:spacing w:line="360" w:lineRule="auto"/>
      <w:jc w:val="both"/>
    </w:pPr>
  </w:style>
  <w:style w:type="paragraph" w:customStyle="1" w:styleId="font5">
    <w:name w:val="font5"/>
    <w:basedOn w:val="a"/>
    <w:qFormat/>
    <w:pPr>
      <w:spacing w:before="100" w:beforeAutospacing="1" w:after="100" w:afterAutospacing="1"/>
    </w:pPr>
    <w:rPr>
      <w:rFonts w:ascii="宋体" w:hAnsi="宋体" w:cs="宋体"/>
      <w:sz w:val="18"/>
      <w:szCs w:val="18"/>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qFormat/>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qFormat/>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CB1028-D3C4-48B8-BBFC-85AA8CEF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1372</Words>
  <Characters>7824</Characters>
  <Application>Microsoft Office Word</Application>
  <DocSecurity>0</DocSecurity>
  <Lines>65</Lines>
  <Paragraphs>18</Paragraphs>
  <ScaleCrop>false</ScaleCrop>
  <Company>Microsoft</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熊延昊</cp:lastModifiedBy>
  <cp:revision>16</cp:revision>
  <dcterms:created xsi:type="dcterms:W3CDTF">2018-11-11T08:16:00Z</dcterms:created>
  <dcterms:modified xsi:type="dcterms:W3CDTF">2020-10-20T04:31:00Z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